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rsidTr="00F410B1">
        <w:tc>
          <w:tcPr>
            <w:tcW w:w="10471" w:type="dxa"/>
          </w:tcPr>
          <w:tbl>
            <w:tblPr>
              <w:tblW w:w="9923" w:type="dxa"/>
              <w:tblLook w:val="01E0" w:firstRow="1" w:lastRow="1" w:firstColumn="1" w:lastColumn="1" w:noHBand="0" w:noVBand="0"/>
            </w:tblPr>
            <w:tblGrid>
              <w:gridCol w:w="4716"/>
              <w:gridCol w:w="804"/>
              <w:gridCol w:w="4403"/>
            </w:tblGrid>
            <w:tr w:rsidR="00BF4BF6" w:rsidRPr="00702D73" w:rsidTr="00BF4BF6">
              <w:tc>
                <w:tcPr>
                  <w:tcW w:w="4716" w:type="dxa"/>
                </w:tcPr>
                <w:p w:rsidR="00BF4BF6" w:rsidRPr="00702D73" w:rsidRDefault="00523BAF" w:rsidP="00AE74D8">
                  <w:pPr>
                    <w:widowControl w:val="0"/>
                    <w:suppressAutoHyphens/>
                    <w:jc w:val="center"/>
                    <w:rPr>
                      <w:sz w:val="28"/>
                      <w:szCs w:val="28"/>
                    </w:rPr>
                  </w:pPr>
                  <w:r w:rsidRPr="009E2941">
                    <w:object w:dxaOrig="53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696161091" r:id="rId9"/>
                    </w:object>
                  </w:r>
                </w:p>
              </w:tc>
              <w:tc>
                <w:tcPr>
                  <w:tcW w:w="804" w:type="dxa"/>
                </w:tcPr>
                <w:p w:rsidR="00BF4BF6" w:rsidRPr="00702D73" w:rsidRDefault="00BF4BF6" w:rsidP="00AE74D8">
                  <w:pPr>
                    <w:widowControl w:val="0"/>
                    <w:suppressAutoHyphens/>
                    <w:rPr>
                      <w:sz w:val="28"/>
                      <w:szCs w:val="28"/>
                    </w:rPr>
                  </w:pPr>
                </w:p>
              </w:tc>
              <w:tc>
                <w:tcPr>
                  <w:tcW w:w="4403" w:type="dxa"/>
                </w:tcPr>
                <w:p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rsidR="00BF4BF6" w:rsidRPr="00702D73" w:rsidRDefault="00BF4BF6" w:rsidP="00AE74D8">
                  <w:pPr>
                    <w:widowControl w:val="0"/>
                    <w:ind w:left="16" w:firstLine="17"/>
                    <w:rPr>
                      <w:color w:val="000000"/>
                      <w:sz w:val="28"/>
                      <w:szCs w:val="28"/>
                    </w:rPr>
                  </w:pPr>
                  <w:r>
                    <w:rPr>
                      <w:color w:val="000000"/>
                      <w:sz w:val="28"/>
                      <w:szCs w:val="28"/>
                    </w:rPr>
                    <w:t>Генеральн</w:t>
                  </w:r>
                  <w:r w:rsidR="00851183">
                    <w:rPr>
                      <w:color w:val="000000"/>
                      <w:sz w:val="28"/>
                      <w:szCs w:val="28"/>
                    </w:rPr>
                    <w:t>ый</w:t>
                  </w:r>
                  <w:r>
                    <w:rPr>
                      <w:color w:val="000000"/>
                      <w:sz w:val="28"/>
                      <w:szCs w:val="28"/>
                    </w:rPr>
                    <w:t xml:space="preserve"> д</w:t>
                  </w:r>
                  <w:r w:rsidRPr="00702D73">
                    <w:rPr>
                      <w:color w:val="000000"/>
                      <w:sz w:val="28"/>
                      <w:szCs w:val="28"/>
                    </w:rPr>
                    <w:t>иректор</w:t>
                  </w:r>
                </w:p>
                <w:p w:rsidR="00BF4BF6" w:rsidRDefault="00BF4BF6" w:rsidP="00AE74D8">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rsidR="00BF4BF6" w:rsidRPr="00702D73" w:rsidRDefault="00BF4BF6" w:rsidP="00AE74D8">
                  <w:pPr>
                    <w:widowControl w:val="0"/>
                    <w:ind w:left="16" w:firstLine="17"/>
                    <w:rPr>
                      <w:color w:val="000000"/>
                      <w:sz w:val="28"/>
                      <w:szCs w:val="28"/>
                    </w:rPr>
                  </w:pPr>
                  <w:r w:rsidRPr="00702D73">
                    <w:rPr>
                      <w:color w:val="000000"/>
                      <w:sz w:val="28"/>
                      <w:szCs w:val="28"/>
                    </w:rPr>
                    <w:t>«Космическая связь»</w:t>
                  </w:r>
                </w:p>
                <w:p w:rsidR="00BF4BF6" w:rsidRPr="00702D73" w:rsidRDefault="00BF4BF6" w:rsidP="00AE74D8">
                  <w:pPr>
                    <w:widowControl w:val="0"/>
                    <w:ind w:left="459"/>
                    <w:rPr>
                      <w:color w:val="000000"/>
                      <w:sz w:val="28"/>
                      <w:szCs w:val="28"/>
                    </w:rPr>
                  </w:pPr>
                </w:p>
                <w:p w:rsidR="00BF4BF6" w:rsidRPr="00702D73" w:rsidRDefault="00BF4BF6" w:rsidP="00AE74D8">
                  <w:pPr>
                    <w:widowControl w:val="0"/>
                    <w:ind w:left="459"/>
                    <w:rPr>
                      <w:color w:val="000000"/>
                      <w:sz w:val="28"/>
                      <w:szCs w:val="28"/>
                    </w:rPr>
                  </w:pPr>
                </w:p>
                <w:p w:rsidR="00BF4BF6" w:rsidRDefault="00BF4BF6" w:rsidP="00AE74D8">
                  <w:pPr>
                    <w:widowControl w:val="0"/>
                    <w:rPr>
                      <w:color w:val="000000"/>
                      <w:sz w:val="28"/>
                      <w:szCs w:val="28"/>
                    </w:rPr>
                  </w:pPr>
                  <w:r>
                    <w:rPr>
                      <w:color w:val="000000"/>
                      <w:sz w:val="28"/>
                      <w:szCs w:val="28"/>
                    </w:rPr>
                    <w:t>____</w:t>
                  </w:r>
                  <w:r w:rsidRPr="00702D73">
                    <w:rPr>
                      <w:color w:val="000000"/>
                      <w:sz w:val="28"/>
                      <w:szCs w:val="28"/>
                    </w:rPr>
                    <w:t xml:space="preserve">_________ </w:t>
                  </w:r>
                  <w:r w:rsidR="008301BC">
                    <w:rPr>
                      <w:color w:val="000000"/>
                      <w:sz w:val="28"/>
                      <w:szCs w:val="28"/>
                    </w:rPr>
                    <w:t>А</w:t>
                  </w:r>
                  <w:r w:rsidR="00B251B9">
                    <w:rPr>
                      <w:color w:val="000000"/>
                      <w:sz w:val="28"/>
                      <w:szCs w:val="28"/>
                    </w:rPr>
                    <w:t>.</w:t>
                  </w:r>
                  <w:r w:rsidR="008301BC">
                    <w:rPr>
                      <w:color w:val="000000"/>
                      <w:sz w:val="28"/>
                      <w:szCs w:val="28"/>
                    </w:rPr>
                    <w:t>К</w:t>
                  </w:r>
                  <w:r w:rsidR="00B251B9">
                    <w:rPr>
                      <w:color w:val="000000"/>
                      <w:sz w:val="28"/>
                      <w:szCs w:val="28"/>
                    </w:rPr>
                    <w:t xml:space="preserve">. </w:t>
                  </w:r>
                  <w:r w:rsidR="008301BC">
                    <w:rPr>
                      <w:color w:val="000000"/>
                      <w:sz w:val="28"/>
                      <w:szCs w:val="28"/>
                    </w:rPr>
                    <w:t>Волин</w:t>
                  </w:r>
                </w:p>
                <w:p w:rsidR="00BF4BF6" w:rsidRPr="00702D73" w:rsidRDefault="00BF4BF6" w:rsidP="00AE74D8">
                  <w:pPr>
                    <w:widowControl w:val="0"/>
                    <w:tabs>
                      <w:tab w:val="left" w:pos="3384"/>
                    </w:tabs>
                    <w:jc w:val="center"/>
                    <w:rPr>
                      <w:sz w:val="28"/>
                      <w:szCs w:val="28"/>
                    </w:rPr>
                  </w:pP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F4BF6" w:rsidRPr="00857B4A" w:rsidRDefault="00BF4BF6" w:rsidP="00AE74D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r w:rsidR="00523BAF">
        <w:rPr>
          <w:b/>
          <w:color w:val="000000"/>
          <w:sz w:val="28"/>
          <w:szCs w:val="28"/>
        </w:rPr>
        <w:t xml:space="preserve">О ПРОВЕДЕНИИ </w:t>
      </w:r>
      <w:r>
        <w:rPr>
          <w:b/>
          <w:color w:val="000000"/>
          <w:sz w:val="28"/>
          <w:szCs w:val="28"/>
        </w:rPr>
        <w:t>ОТКРЫТО</w:t>
      </w:r>
      <w:r w:rsidR="00523BAF">
        <w:rPr>
          <w:b/>
          <w:color w:val="000000"/>
          <w:sz w:val="28"/>
          <w:szCs w:val="28"/>
        </w:rPr>
        <w:t>ГО</w:t>
      </w:r>
      <w:r>
        <w:rPr>
          <w:b/>
          <w:color w:val="000000"/>
          <w:sz w:val="28"/>
          <w:szCs w:val="28"/>
        </w:rPr>
        <w:t xml:space="preserve"> КОНКУРС</w:t>
      </w:r>
      <w:r w:rsidR="00523BAF">
        <w:rPr>
          <w:b/>
          <w:color w:val="000000"/>
          <w:sz w:val="28"/>
          <w:szCs w:val="28"/>
        </w:rPr>
        <w:t>А</w:t>
      </w:r>
      <w:r w:rsidR="00523BAF">
        <w:rPr>
          <w:b/>
          <w:color w:val="000000"/>
          <w:sz w:val="28"/>
          <w:szCs w:val="28"/>
        </w:rPr>
        <w:br/>
      </w:r>
      <w:r>
        <w:rPr>
          <w:b/>
          <w:color w:val="000000"/>
          <w:sz w:val="28"/>
          <w:szCs w:val="28"/>
        </w:rPr>
        <w:t>В ЭЛЕКТРОННОЙ ФОРМЕ</w:t>
      </w:r>
    </w:p>
    <w:p w:rsidR="00BF4BF6" w:rsidRPr="00857B4A" w:rsidRDefault="00BF4BF6" w:rsidP="0030085F">
      <w:pPr>
        <w:widowControl w:val="0"/>
        <w:suppressAutoHyphens/>
        <w:jc w:val="center"/>
        <w:rPr>
          <w:b/>
          <w:color w:val="000000"/>
          <w:sz w:val="28"/>
          <w:szCs w:val="28"/>
        </w:rPr>
      </w:pPr>
    </w:p>
    <w:p w:rsidR="008301BC" w:rsidRPr="008301BC" w:rsidRDefault="008301BC" w:rsidP="008301BC">
      <w:pPr>
        <w:pStyle w:val="21"/>
        <w:widowControl w:val="0"/>
        <w:numPr>
          <w:ilvl w:val="0"/>
          <w:numId w:val="0"/>
        </w:numPr>
        <w:suppressAutoHyphens/>
        <w:ind w:left="567"/>
        <w:jc w:val="center"/>
        <w:rPr>
          <w:b/>
          <w:sz w:val="28"/>
          <w:szCs w:val="28"/>
        </w:rPr>
      </w:pPr>
      <w:bookmarkStart w:id="0" w:name="_Toc15890873"/>
      <w:r>
        <w:rPr>
          <w:b/>
          <w:sz w:val="28"/>
          <w:szCs w:val="28"/>
        </w:rPr>
        <w:t>на о</w:t>
      </w:r>
      <w:r w:rsidRPr="008301BC">
        <w:rPr>
          <w:b/>
          <w:sz w:val="28"/>
          <w:szCs w:val="28"/>
        </w:rPr>
        <w:t>казание услуг по страхованию запуска и эксплуатации на</w:t>
      </w:r>
    </w:p>
    <w:p w:rsidR="00A0015D" w:rsidRPr="003D2D83" w:rsidRDefault="008301BC" w:rsidP="008301BC">
      <w:pPr>
        <w:pStyle w:val="21"/>
        <w:widowControl w:val="0"/>
        <w:numPr>
          <w:ilvl w:val="0"/>
          <w:numId w:val="0"/>
        </w:numPr>
        <w:suppressAutoHyphens/>
        <w:ind w:left="567"/>
        <w:jc w:val="center"/>
        <w:rPr>
          <w:b/>
          <w:w w:val="118"/>
          <w:szCs w:val="24"/>
        </w:rPr>
      </w:pPr>
      <w:r w:rsidRPr="008301BC">
        <w:rPr>
          <w:b/>
          <w:sz w:val="28"/>
          <w:szCs w:val="28"/>
        </w:rPr>
        <w:t xml:space="preserve">орбите космических аппаратов </w:t>
      </w:r>
      <w:r w:rsidR="002F3F53">
        <w:rPr>
          <w:b/>
          <w:sz w:val="28"/>
          <w:szCs w:val="28"/>
        </w:rPr>
        <w:t>«</w:t>
      </w:r>
      <w:r w:rsidRPr="008301BC">
        <w:rPr>
          <w:b/>
          <w:sz w:val="28"/>
          <w:szCs w:val="28"/>
        </w:rPr>
        <w:t>Экспресс-АМУ3</w:t>
      </w:r>
      <w:r w:rsidR="002F3F53">
        <w:rPr>
          <w:b/>
          <w:sz w:val="28"/>
          <w:szCs w:val="28"/>
        </w:rPr>
        <w:t>»</w:t>
      </w:r>
      <w:r w:rsidRPr="008301BC">
        <w:rPr>
          <w:b/>
          <w:sz w:val="28"/>
          <w:szCs w:val="28"/>
        </w:rPr>
        <w:t xml:space="preserve"> и </w:t>
      </w:r>
      <w:r w:rsidR="002F3F53">
        <w:rPr>
          <w:b/>
          <w:sz w:val="28"/>
          <w:szCs w:val="28"/>
        </w:rPr>
        <w:t>«</w:t>
      </w:r>
      <w:r w:rsidRPr="008301BC">
        <w:rPr>
          <w:b/>
          <w:sz w:val="28"/>
          <w:szCs w:val="28"/>
        </w:rPr>
        <w:t>Экспресс-АМУ7</w:t>
      </w:r>
      <w:r w:rsidR="002F3F53">
        <w:rPr>
          <w:b/>
          <w:sz w:val="28"/>
          <w:szCs w:val="28"/>
        </w:rPr>
        <w:t>»</w:t>
      </w:r>
      <w:r w:rsidR="00A0015D"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lastRenderedPageBreak/>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к содержанию, </w:t>
            </w:r>
            <w:r>
              <w:rPr>
                <w:sz w:val="28"/>
                <w:szCs w:val="28"/>
              </w:rPr>
              <w:t xml:space="preserve">форме, оформлению, </w:t>
            </w:r>
            <w:r w:rsidRPr="008050B4">
              <w:rPr>
                <w:sz w:val="28"/>
                <w:szCs w:val="28"/>
              </w:rPr>
              <w:t>составу заявки</w:t>
            </w:r>
            <w:r>
              <w:rPr>
                <w:sz w:val="28"/>
                <w:szCs w:val="28"/>
              </w:rPr>
              <w:t xml:space="preserve"> и заключение договора</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Pr>
                <w:sz w:val="28"/>
                <w:szCs w:val="28"/>
              </w:rPr>
              <w:t>открытого конкурса</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widowControl w:val="0"/>
              <w:suppressAutoHyphens/>
              <w:spacing w:before="120"/>
              <w:jc w:val="both"/>
              <w:rPr>
                <w:sz w:val="28"/>
                <w:szCs w:val="28"/>
              </w:rPr>
            </w:pPr>
            <w:r w:rsidRPr="008050B4">
              <w:rPr>
                <w:sz w:val="28"/>
                <w:szCs w:val="28"/>
              </w:rPr>
              <w:t>Часть 2 «Техническая часть»</w:t>
            </w:r>
          </w:p>
        </w:tc>
        <w:tc>
          <w:tcPr>
            <w:tcW w:w="653" w:type="dxa"/>
          </w:tcPr>
          <w:p w:rsidR="0035705E" w:rsidRPr="008050B4" w:rsidRDefault="0035705E" w:rsidP="0035705E">
            <w:pPr>
              <w:widowControl w:val="0"/>
              <w:suppressAutoHyphens/>
              <w:spacing w:before="120"/>
              <w:jc w:val="both"/>
              <w:rPr>
                <w:sz w:val="28"/>
                <w:szCs w:val="28"/>
              </w:rPr>
            </w:pPr>
          </w:p>
        </w:tc>
      </w:tr>
      <w:tr w:rsidR="00A0015D" w:rsidTr="003503F6">
        <w:tc>
          <w:tcPr>
            <w:tcW w:w="9464" w:type="dxa"/>
          </w:tcPr>
          <w:p w:rsidR="00A0015D" w:rsidRPr="008050B4" w:rsidRDefault="00A0015D" w:rsidP="002B24E3">
            <w:pPr>
              <w:widowControl w:val="0"/>
              <w:suppressAutoHyphens/>
              <w:spacing w:before="120"/>
              <w:jc w:val="both"/>
              <w:rPr>
                <w:sz w:val="28"/>
                <w:szCs w:val="28"/>
              </w:rPr>
            </w:pPr>
            <w:r w:rsidRPr="008050B4">
              <w:rPr>
                <w:sz w:val="28"/>
                <w:szCs w:val="28"/>
              </w:rPr>
              <w:t xml:space="preserve">Часть 3 «Проект </w:t>
            </w:r>
            <w:r w:rsidR="002B24E3">
              <w:rPr>
                <w:sz w:val="28"/>
                <w:szCs w:val="28"/>
              </w:rPr>
              <w:t>Договора</w:t>
            </w:r>
            <w:r w:rsidRPr="008050B4">
              <w:rPr>
                <w:sz w:val="28"/>
                <w:szCs w:val="28"/>
              </w:rPr>
              <w:t>»</w:t>
            </w:r>
          </w:p>
        </w:tc>
        <w:tc>
          <w:tcPr>
            <w:tcW w:w="653" w:type="dxa"/>
          </w:tcPr>
          <w:p w:rsidR="00A0015D" w:rsidRPr="008050B4" w:rsidRDefault="00A0015D" w:rsidP="00AE74D8">
            <w:pPr>
              <w:widowControl w:val="0"/>
              <w:suppressAutoHyphens/>
              <w:spacing w:before="120"/>
              <w:jc w:val="both"/>
              <w:rPr>
                <w:sz w:val="28"/>
                <w:szCs w:val="28"/>
              </w:rPr>
            </w:pPr>
          </w:p>
        </w:tc>
      </w:tr>
    </w:tbl>
    <w:p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rsidR="006F29C2" w:rsidRPr="009400BA" w:rsidRDefault="006F29C2" w:rsidP="005A0293">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rsidR="008301BC" w:rsidRPr="009068B2" w:rsidRDefault="008301BC" w:rsidP="008301B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совокупность информации,</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8301BC" w:rsidRPr="009068B2" w:rsidRDefault="008301BC" w:rsidP="008301B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rsidR="008301BC" w:rsidRPr="009068B2" w:rsidRDefault="008301BC" w:rsidP="008301BC">
      <w:pPr>
        <w:widowControl w:val="0"/>
        <w:contextualSpacing/>
        <w:jc w:val="both"/>
        <w:rPr>
          <w:sz w:val="28"/>
          <w:szCs w:val="28"/>
        </w:rPr>
      </w:pPr>
      <w:bookmarkStart w:id="79" w:name="_Toc123405451"/>
      <w:r w:rsidRPr="009068B2">
        <w:rPr>
          <w:b/>
          <w:sz w:val="28"/>
          <w:szCs w:val="28"/>
        </w:rPr>
        <w:t xml:space="preserve">Заказчик </w:t>
      </w:r>
      <w:r w:rsidRPr="005F4A6B">
        <w:rPr>
          <w:b/>
          <w:sz w:val="28"/>
          <w:szCs w:val="28"/>
        </w:rPr>
        <w:t>(Страхователь)</w:t>
      </w:r>
      <w:r>
        <w:rPr>
          <w:b/>
          <w:sz w:val="28"/>
          <w:szCs w:val="28"/>
        </w:rPr>
        <w:t xml:space="preserve"> </w:t>
      </w:r>
      <w:r w:rsidRPr="009068B2">
        <w:rPr>
          <w:sz w:val="28"/>
          <w:szCs w:val="28"/>
        </w:rPr>
        <w:t>– Федеральное государственное унитарное предприятие «Космическая связь» (далее – ГП КС).</w:t>
      </w:r>
    </w:p>
    <w:p w:rsidR="008301BC" w:rsidRPr="009068B2" w:rsidRDefault="008301BC" w:rsidP="008301B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p>
    <w:p w:rsidR="008301BC" w:rsidRPr="00843986" w:rsidRDefault="008301BC" w:rsidP="008301BC">
      <w:pPr>
        <w:pStyle w:val="Default0"/>
        <w:widowControl w:val="0"/>
        <w:jc w:val="both"/>
        <w:rPr>
          <w:color w:val="auto"/>
          <w:sz w:val="28"/>
          <w:szCs w:val="28"/>
        </w:rPr>
      </w:pPr>
      <w:r w:rsidRPr="00E67448">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1) информация о конкурентной закупке сообщается заказчиком </w:t>
      </w:r>
      <w:r>
        <w:rPr>
          <w:color w:val="auto"/>
          <w:sz w:val="28"/>
          <w:szCs w:val="28"/>
        </w:rPr>
        <w:t>следующим</w:t>
      </w:r>
      <w:r w:rsidRPr="00843986">
        <w:rPr>
          <w:color w:val="auto"/>
          <w:sz w:val="28"/>
          <w:szCs w:val="28"/>
        </w:rPr>
        <w:t xml:space="preserve"> способо</w:t>
      </w:r>
      <w:r>
        <w:rPr>
          <w:color w:val="auto"/>
          <w:sz w:val="28"/>
          <w:szCs w:val="28"/>
        </w:rPr>
        <w:t>м</w:t>
      </w:r>
      <w:r w:rsidRPr="00843986">
        <w:rPr>
          <w:color w:val="auto"/>
          <w:sz w:val="28"/>
          <w:szCs w:val="28"/>
        </w:rPr>
        <w:t>:</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на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w:t>
      </w:r>
      <w:r>
        <w:rPr>
          <w:sz w:val="28"/>
          <w:szCs w:val="28"/>
        </w:rPr>
        <w:t>Контракт</w:t>
      </w:r>
      <w:r w:rsidRPr="00843986">
        <w:rPr>
          <w:color w:val="auto"/>
          <w:sz w:val="28"/>
          <w:szCs w:val="28"/>
        </w:rPr>
        <w:t xml:space="preserve"> с заказчиком на условиях, предлагаемых в заявках на участие в такой закупке, окончательных предложениях участников такой закупки;</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rsidR="008301BC" w:rsidRPr="00843986" w:rsidRDefault="008301BC" w:rsidP="008301BC">
      <w:pPr>
        <w:widowControl w:val="0"/>
        <w:jc w:val="both"/>
        <w:rPr>
          <w:bCs/>
          <w:sz w:val="28"/>
          <w:szCs w:val="28"/>
        </w:rPr>
      </w:pPr>
      <w:r>
        <w:rPr>
          <w:b/>
          <w:sz w:val="28"/>
          <w:szCs w:val="28"/>
        </w:rPr>
        <w:t>К</w:t>
      </w:r>
      <w:r w:rsidRPr="00843986">
        <w:rPr>
          <w:b/>
          <w:sz w:val="28"/>
          <w:szCs w:val="28"/>
        </w:rPr>
        <w:t xml:space="preserve">онкурс – </w:t>
      </w:r>
      <w:r w:rsidRPr="00843986">
        <w:rPr>
          <w:sz w:val="28"/>
          <w:szCs w:val="28"/>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Pr>
          <w:sz w:val="28"/>
          <w:szCs w:val="28"/>
        </w:rPr>
        <w:t>Контракт</w:t>
      </w:r>
      <w:r w:rsidRPr="00843986">
        <w:rPr>
          <w:sz w:val="28"/>
          <w:szCs w:val="28"/>
        </w:rPr>
        <w:t>а</w:t>
      </w:r>
      <w:r>
        <w:rPr>
          <w:sz w:val="28"/>
          <w:szCs w:val="28"/>
        </w:rPr>
        <w:t>.</w:t>
      </w:r>
    </w:p>
    <w:p w:rsidR="008301BC" w:rsidRPr="00A01851" w:rsidRDefault="008301BC" w:rsidP="008301BC">
      <w:pPr>
        <w:pStyle w:val="ConsPlusNormal"/>
        <w:widowControl w:val="0"/>
        <w:ind w:firstLine="0"/>
        <w:jc w:val="both"/>
        <w:rPr>
          <w:rFonts w:ascii="Times New Roman" w:hAnsi="Times New Roman" w:cs="Times New Roman"/>
          <w:sz w:val="28"/>
          <w:szCs w:val="28"/>
        </w:rPr>
      </w:pPr>
      <w:r w:rsidRPr="00A01851">
        <w:rPr>
          <w:rFonts w:ascii="Times New Roman" w:hAnsi="Times New Roman" w:cs="Times New Roman"/>
          <w:b/>
          <w:bCs/>
          <w:sz w:val="28"/>
          <w:szCs w:val="28"/>
        </w:rPr>
        <w:t>Конкурсная документация</w:t>
      </w:r>
      <w:r w:rsidRPr="00A01851">
        <w:rPr>
          <w:rFonts w:ascii="Times New Roman" w:hAnsi="Times New Roman" w:cs="Times New Roman"/>
          <w:bCs/>
          <w:sz w:val="28"/>
          <w:szCs w:val="28"/>
        </w:rPr>
        <w:t xml:space="preserve"> (документация о закупке) - </w:t>
      </w:r>
      <w:r w:rsidRPr="00A01851">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проведения конкурса.</w:t>
      </w:r>
    </w:p>
    <w:p w:rsidR="002B24E3" w:rsidRPr="00A01851" w:rsidRDefault="002B24E3" w:rsidP="002B24E3">
      <w:pPr>
        <w:widowControl w:val="0"/>
        <w:contextualSpacing/>
        <w:jc w:val="both"/>
        <w:rPr>
          <w:sz w:val="28"/>
          <w:szCs w:val="28"/>
        </w:rPr>
      </w:pPr>
      <w:r w:rsidRPr="00A01851">
        <w:rPr>
          <w:b/>
          <w:sz w:val="28"/>
          <w:szCs w:val="28"/>
        </w:rPr>
        <w:t>Контракт</w:t>
      </w:r>
      <w:r w:rsidRPr="00A01851">
        <w:rPr>
          <w:sz w:val="28"/>
          <w:szCs w:val="28"/>
        </w:rPr>
        <w:t xml:space="preserve"> – Генеральный полис страхования на оказание услуг страхования и приложения к нему. Термины «Генеральный полис», «Договор» и «Контракт» в настоящей конкурсной документации будут эквивалентны. Контракт является Приложением к настоящей Конкурсной документации (Часть 3).</w:t>
      </w:r>
    </w:p>
    <w:p w:rsidR="008301BC" w:rsidRPr="00A01851" w:rsidRDefault="008301BC" w:rsidP="008301BC">
      <w:pPr>
        <w:widowControl w:val="0"/>
        <w:contextualSpacing/>
        <w:jc w:val="both"/>
        <w:rPr>
          <w:sz w:val="28"/>
          <w:szCs w:val="28"/>
        </w:rPr>
      </w:pPr>
      <w:r w:rsidRPr="00A01851">
        <w:rPr>
          <w:b/>
          <w:sz w:val="28"/>
          <w:szCs w:val="28"/>
        </w:rPr>
        <w:t>Начальная (максимальная) цена Контракта</w:t>
      </w:r>
      <w:r w:rsidR="002B24E3" w:rsidRPr="00A01851">
        <w:rPr>
          <w:b/>
          <w:sz w:val="28"/>
          <w:szCs w:val="28"/>
        </w:rPr>
        <w:t xml:space="preserve"> (Договора)</w:t>
      </w:r>
      <w:r w:rsidRPr="00A01851">
        <w:rPr>
          <w:b/>
          <w:sz w:val="28"/>
          <w:szCs w:val="28"/>
        </w:rPr>
        <w:t xml:space="preserve"> – </w:t>
      </w:r>
      <w:r w:rsidRPr="00A01851">
        <w:rPr>
          <w:sz w:val="28"/>
          <w:szCs w:val="28"/>
        </w:rPr>
        <w:t>цена,</w:t>
      </w:r>
      <w:r w:rsidRPr="00A01851">
        <w:rPr>
          <w:b/>
          <w:sz w:val="28"/>
          <w:szCs w:val="28"/>
        </w:rPr>
        <w:t xml:space="preserve"> </w:t>
      </w:r>
      <w:r w:rsidRPr="00A01851">
        <w:rPr>
          <w:sz w:val="28"/>
          <w:szCs w:val="28"/>
        </w:rPr>
        <w:t>указанная в пункте 7 раздела 6 «Информационная карта открытого конкурса», предельно допустимая цена Контракта, определяемая заказчиком в документации.</w:t>
      </w:r>
    </w:p>
    <w:p w:rsidR="008301BC" w:rsidRPr="00A01851" w:rsidRDefault="008301BC" w:rsidP="008301BC">
      <w:pPr>
        <w:widowControl w:val="0"/>
        <w:contextualSpacing/>
        <w:jc w:val="both"/>
        <w:rPr>
          <w:sz w:val="28"/>
          <w:szCs w:val="28"/>
        </w:rPr>
      </w:pPr>
      <w:r w:rsidRPr="00A01851">
        <w:rPr>
          <w:b/>
          <w:sz w:val="28"/>
          <w:szCs w:val="28"/>
        </w:rPr>
        <w:t xml:space="preserve">Оператор электронной площадки – </w:t>
      </w:r>
      <w:r w:rsidRPr="00A01851">
        <w:rPr>
          <w:sz w:val="28"/>
          <w:szCs w:val="28"/>
        </w:rPr>
        <w:t xml:space="preserve">являющееся коммерческой организацией </w:t>
      </w:r>
      <w:r w:rsidRPr="00A01851">
        <w:rPr>
          <w:sz w:val="28"/>
          <w:szCs w:val="28"/>
        </w:rPr>
        <w:lastRenderedPageBreak/>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8301BC" w:rsidRPr="00A01851" w:rsidRDefault="008301BC" w:rsidP="008301BC">
      <w:pPr>
        <w:pStyle w:val="Style15"/>
        <w:spacing w:line="240" w:lineRule="auto"/>
        <w:contextualSpacing/>
        <w:rPr>
          <w:rStyle w:val="FontStyle131"/>
          <w:color w:val="auto"/>
          <w:sz w:val="28"/>
          <w:szCs w:val="28"/>
        </w:rPr>
      </w:pPr>
      <w:r w:rsidRPr="00A01851">
        <w:rPr>
          <w:b/>
          <w:sz w:val="28"/>
          <w:szCs w:val="28"/>
        </w:rPr>
        <w:t xml:space="preserve">Официальный сайт Заказчика – </w:t>
      </w:r>
      <w:r w:rsidRPr="00A01851">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sidRPr="00A01851">
        <w:rPr>
          <w:sz w:val="28"/>
          <w:szCs w:val="28"/>
          <w:lang w:val="en-US"/>
        </w:rPr>
        <w:t>http</w:t>
      </w:r>
      <w:r w:rsidRPr="00A01851">
        <w:rPr>
          <w:sz w:val="28"/>
          <w:szCs w:val="28"/>
        </w:rPr>
        <w:t>://</w:t>
      </w:r>
      <w:r w:rsidRPr="00A01851">
        <w:rPr>
          <w:sz w:val="28"/>
          <w:szCs w:val="28"/>
          <w:lang w:val="en-US"/>
        </w:rPr>
        <w:t>www</w:t>
      </w:r>
      <w:r w:rsidRPr="00A01851">
        <w:rPr>
          <w:sz w:val="28"/>
          <w:szCs w:val="28"/>
        </w:rPr>
        <w:t>.</w:t>
      </w:r>
      <w:r w:rsidRPr="00A01851">
        <w:rPr>
          <w:sz w:val="28"/>
          <w:szCs w:val="28"/>
          <w:lang w:val="en-US"/>
        </w:rPr>
        <w:t>rscc</w:t>
      </w:r>
      <w:r w:rsidRPr="00A01851">
        <w:rPr>
          <w:sz w:val="28"/>
          <w:szCs w:val="28"/>
        </w:rPr>
        <w:t>.</w:t>
      </w:r>
      <w:r w:rsidRPr="00A01851">
        <w:rPr>
          <w:sz w:val="28"/>
          <w:szCs w:val="28"/>
          <w:lang w:val="en-US"/>
        </w:rPr>
        <w:t>ru</w:t>
      </w:r>
      <w:r w:rsidRPr="00A01851">
        <w:rPr>
          <w:rStyle w:val="FontStyle131"/>
          <w:color w:val="auto"/>
          <w:sz w:val="28"/>
          <w:szCs w:val="28"/>
        </w:rPr>
        <w:t>.</w:t>
      </w:r>
    </w:p>
    <w:p w:rsidR="008301BC" w:rsidRPr="00A01851" w:rsidRDefault="008301BC" w:rsidP="008301BC">
      <w:pPr>
        <w:widowControl w:val="0"/>
        <w:contextualSpacing/>
        <w:jc w:val="both"/>
        <w:rPr>
          <w:rStyle w:val="FontStyle131"/>
          <w:color w:val="auto"/>
          <w:sz w:val="28"/>
          <w:szCs w:val="28"/>
        </w:rPr>
      </w:pPr>
      <w:r w:rsidRPr="00A01851">
        <w:rPr>
          <w:rStyle w:val="FontStyle131"/>
          <w:b/>
          <w:color w:val="auto"/>
          <w:sz w:val="28"/>
          <w:szCs w:val="28"/>
        </w:rPr>
        <w:t xml:space="preserve">Переторжка </w:t>
      </w:r>
      <w:r w:rsidRPr="00A01851">
        <w:rPr>
          <w:rStyle w:val="FontStyle131"/>
          <w:color w:val="auto"/>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Контракта, расходов на эксплуатацию и ремонт товаров, использование результатов работ, услуг при условии сохранения остальных положений заявки.</w:t>
      </w:r>
    </w:p>
    <w:p w:rsidR="008301BC" w:rsidRPr="00A01851" w:rsidRDefault="008301BC" w:rsidP="008301BC">
      <w:pPr>
        <w:widowControl w:val="0"/>
        <w:contextualSpacing/>
        <w:jc w:val="both"/>
        <w:rPr>
          <w:sz w:val="28"/>
          <w:szCs w:val="28"/>
        </w:rPr>
      </w:pPr>
      <w:r w:rsidRPr="00A01851">
        <w:rPr>
          <w:b/>
          <w:sz w:val="28"/>
          <w:szCs w:val="28"/>
        </w:rPr>
        <w:t xml:space="preserve">Победитель (Страховщик) – </w:t>
      </w:r>
      <w:r w:rsidRPr="00A01851">
        <w:rPr>
          <w:sz w:val="28"/>
          <w:szCs w:val="28"/>
        </w:rPr>
        <w:t>участник закупки, который сделал лучшее предложение в соответствии с условиями документации процедуры закупки.</w:t>
      </w:r>
    </w:p>
    <w:p w:rsidR="008301BC" w:rsidRPr="00A01851" w:rsidRDefault="008301BC" w:rsidP="008301BC">
      <w:pPr>
        <w:widowControl w:val="0"/>
        <w:autoSpaceDE w:val="0"/>
        <w:autoSpaceDN w:val="0"/>
        <w:adjustRightInd w:val="0"/>
        <w:jc w:val="both"/>
        <w:rPr>
          <w:b/>
          <w:sz w:val="28"/>
          <w:szCs w:val="28"/>
        </w:rPr>
      </w:pPr>
      <w:r w:rsidRPr="00A01851">
        <w:rPr>
          <w:b/>
          <w:sz w:val="28"/>
          <w:szCs w:val="28"/>
        </w:rPr>
        <w:t xml:space="preserve">Продукция – </w:t>
      </w:r>
      <w:r w:rsidRPr="00A01851">
        <w:rPr>
          <w:sz w:val="28"/>
          <w:szCs w:val="28"/>
        </w:rPr>
        <w:t>товары, работы, услуги</w:t>
      </w:r>
      <w:r w:rsidRPr="00A01851">
        <w:rPr>
          <w:b/>
          <w:sz w:val="28"/>
          <w:szCs w:val="28"/>
        </w:rPr>
        <w:t>.</w:t>
      </w:r>
    </w:p>
    <w:p w:rsidR="008301BC" w:rsidRPr="00A01851" w:rsidRDefault="008301BC" w:rsidP="008301BC">
      <w:pPr>
        <w:widowControl w:val="0"/>
        <w:autoSpaceDE w:val="0"/>
        <w:autoSpaceDN w:val="0"/>
        <w:adjustRightInd w:val="0"/>
        <w:jc w:val="both"/>
        <w:rPr>
          <w:b/>
          <w:sz w:val="28"/>
          <w:szCs w:val="28"/>
        </w:rPr>
      </w:pPr>
      <w:bookmarkStart w:id="80" w:name="_Ref93141687"/>
      <w:r w:rsidRPr="00A01851">
        <w:rPr>
          <w:b/>
          <w:bCs/>
          <w:sz w:val="28"/>
          <w:szCs w:val="28"/>
        </w:rPr>
        <w:t>Участник</w:t>
      </w:r>
      <w:r w:rsidRPr="00A01851">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301BC" w:rsidRPr="00A01851" w:rsidRDefault="008301BC" w:rsidP="008301BC">
      <w:pPr>
        <w:widowControl w:val="0"/>
        <w:autoSpaceDE w:val="0"/>
        <w:autoSpaceDN w:val="0"/>
        <w:adjustRightInd w:val="0"/>
        <w:jc w:val="both"/>
        <w:rPr>
          <w:bCs/>
          <w:sz w:val="28"/>
          <w:szCs w:val="28"/>
        </w:rPr>
      </w:pPr>
      <w:r w:rsidRPr="00A01851">
        <w:rPr>
          <w:b/>
          <w:sz w:val="28"/>
          <w:szCs w:val="28"/>
        </w:rPr>
        <w:t xml:space="preserve">Эксперт – </w:t>
      </w:r>
      <w:r w:rsidRPr="00A01851">
        <w:rPr>
          <w:bCs/>
          <w:sz w:val="28"/>
          <w:szCs w:val="28"/>
        </w:rPr>
        <w:t>б</w:t>
      </w:r>
      <w:r w:rsidRPr="00A01851">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A01851">
        <w:rPr>
          <w:bCs/>
          <w:sz w:val="28"/>
          <w:szCs w:val="28"/>
        </w:rPr>
        <w:t xml:space="preserve">оценки заявок </w:t>
      </w:r>
      <w:r w:rsidRPr="00A01851">
        <w:rPr>
          <w:sz w:val="28"/>
          <w:szCs w:val="28"/>
        </w:rPr>
        <w:t xml:space="preserve">по каким-либо отдельным </w:t>
      </w:r>
      <w:r w:rsidRPr="00A01851">
        <w:rPr>
          <w:bCs/>
          <w:sz w:val="28"/>
          <w:szCs w:val="28"/>
        </w:rPr>
        <w:t>критериям</w:t>
      </w:r>
      <w:r w:rsidRPr="00A01851">
        <w:rPr>
          <w:sz w:val="28"/>
          <w:szCs w:val="28"/>
        </w:rPr>
        <w:t>.</w:t>
      </w:r>
    </w:p>
    <w:bookmarkEnd w:id="80"/>
    <w:p w:rsidR="008301BC" w:rsidRPr="009068B2" w:rsidRDefault="008301BC" w:rsidP="008301BC">
      <w:pPr>
        <w:widowControl w:val="0"/>
        <w:autoSpaceDE w:val="0"/>
        <w:autoSpaceDN w:val="0"/>
        <w:adjustRightInd w:val="0"/>
        <w:jc w:val="both"/>
        <w:rPr>
          <w:sz w:val="28"/>
          <w:szCs w:val="28"/>
        </w:rPr>
      </w:pPr>
      <w:r w:rsidRPr="00A01851">
        <w:rPr>
          <w:b/>
          <w:sz w:val="28"/>
          <w:szCs w:val="28"/>
        </w:rPr>
        <w:t xml:space="preserve">Электронная торговая площадка (ЭТП) – </w:t>
      </w:r>
      <w:r w:rsidRPr="00A01851">
        <w:rPr>
          <w:sz w:val="28"/>
          <w:szCs w:val="28"/>
        </w:rPr>
        <w:t xml:space="preserve">сайт в сети Интернет, на котором проводятся закупки в электронной </w:t>
      </w:r>
      <w:r w:rsidRPr="00843986">
        <w:rPr>
          <w:sz w:val="28"/>
          <w:szCs w:val="28"/>
        </w:rPr>
        <w:t>форме</w:t>
      </w:r>
      <w:r w:rsidRPr="009068B2">
        <w:rPr>
          <w:sz w:val="28"/>
          <w:szCs w:val="28"/>
        </w:rPr>
        <w:t>.</w:t>
      </w:r>
    </w:p>
    <w:p w:rsidR="008301BC" w:rsidRPr="009068B2" w:rsidRDefault="008301BC" w:rsidP="008301BC">
      <w:pPr>
        <w:widowControl w:val="0"/>
        <w:autoSpaceDE w:val="0"/>
        <w:autoSpaceDN w:val="0"/>
        <w:adjustRightInd w:val="0"/>
        <w:jc w:val="both"/>
        <w:rPr>
          <w:sz w:val="28"/>
          <w:szCs w:val="28"/>
        </w:rPr>
      </w:pPr>
      <w:r w:rsidRPr="009068B2">
        <w:rPr>
          <w:b/>
          <w:sz w:val="28"/>
          <w:szCs w:val="28"/>
        </w:rPr>
        <w:t xml:space="preserve">Электронная форма проведения открытого конкурса – </w:t>
      </w:r>
      <w:r w:rsidRPr="009068B2">
        <w:rPr>
          <w:sz w:val="28"/>
          <w:szCs w:val="28"/>
        </w:rPr>
        <w:t>проведение открытого конкурса с использованием электронной торговой площадки и обменом электронными документами.</w:t>
      </w:r>
    </w:p>
    <w:p w:rsidR="008301BC" w:rsidRDefault="008301BC" w:rsidP="008301BC">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rsidR="008301BC" w:rsidRDefault="008301BC" w:rsidP="008301B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rsidR="008301BC" w:rsidRPr="009068B2" w:rsidRDefault="008301BC" w:rsidP="008301B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процедура конкурса</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 xml:space="preserve">(допустить на следующий этап, </w:t>
      </w:r>
      <w:r w:rsidRPr="00843986">
        <w:rPr>
          <w:sz w:val="28"/>
          <w:szCs w:val="28"/>
        </w:rPr>
        <w:lastRenderedPageBreak/>
        <w:t>выбрать наилучшего и т.п.).</w:t>
      </w:r>
    </w:p>
    <w:p w:rsidR="008301BC" w:rsidRPr="009068B2" w:rsidRDefault="008301BC" w:rsidP="005A0293">
      <w:pPr>
        <w:pStyle w:val="affff1"/>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1" w:name="_Toc119343901"/>
      <w:bookmarkStart w:id="82" w:name="_Toc123405452"/>
      <w:bookmarkEnd w:id="79"/>
      <w:r w:rsidRPr="009400BA">
        <w:rPr>
          <w:rStyle w:val="FontStyle131"/>
          <w:b/>
          <w:sz w:val="28"/>
        </w:rPr>
        <w:t>БЩИЕ ПОЛОЖЕНИЯ</w:t>
      </w:r>
    </w:p>
    <w:p w:rsidR="008301BC" w:rsidRPr="009068B2" w:rsidRDefault="008301BC" w:rsidP="008301BC">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3" w:name="_Toc318388613"/>
      <w:bookmarkEnd w:id="81"/>
      <w:bookmarkEnd w:id="82"/>
      <w:r w:rsidRPr="009068B2">
        <w:rPr>
          <w:sz w:val="28"/>
          <w:szCs w:val="28"/>
        </w:rPr>
        <w:t xml:space="preserve">Форма и вид процедуры закупки, предмет </w:t>
      </w:r>
      <w:bookmarkEnd w:id="83"/>
      <w:r w:rsidRPr="009068B2">
        <w:rPr>
          <w:sz w:val="28"/>
          <w:szCs w:val="28"/>
        </w:rPr>
        <w:t>открытого конкурса</w:t>
      </w:r>
    </w:p>
    <w:p w:rsidR="008301BC" w:rsidRPr="00CE75B0" w:rsidRDefault="008301BC" w:rsidP="008301BC">
      <w:pPr>
        <w:pStyle w:val="Times12"/>
        <w:widowControl w:val="0"/>
        <w:numPr>
          <w:ilvl w:val="2"/>
          <w:numId w:val="21"/>
        </w:numPr>
        <w:tabs>
          <w:tab w:val="clear" w:pos="720"/>
          <w:tab w:val="num" w:pos="960"/>
        </w:tabs>
        <w:suppressAutoHyphens/>
        <w:ind w:left="0" w:firstLine="709"/>
        <w:rPr>
          <w:sz w:val="28"/>
          <w:szCs w:val="28"/>
        </w:rPr>
      </w:pPr>
      <w:r w:rsidRPr="00CE75B0">
        <w:rPr>
          <w:sz w:val="28"/>
          <w:szCs w:val="28"/>
        </w:rPr>
        <w:t>Открытый конкурс в электронной форме (далее – конкурс) на право заключения Договора на поставку товаров, выполнение работ или оказание услуг.</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sz w:val="28"/>
          <w:szCs w:val="28"/>
        </w:rPr>
        <w:t xml:space="preserve">Настоящий открытый конкурс проводится в соответствии с Положением </w:t>
      </w:r>
      <w:r w:rsidRPr="00B763F5">
        <w:rPr>
          <w:bCs w:val="0"/>
          <w:sz w:val="28"/>
          <w:szCs w:val="28"/>
        </w:rPr>
        <w:t>о закупке товаров, работ, услуг для нужд Федерального государственного унитарного предприятия «Космическая связь», утвержденным Приказом ГП КС 15</w:t>
      </w:r>
      <w:r w:rsidRPr="00B763F5">
        <w:rPr>
          <w:color w:val="000000" w:themeColor="text1"/>
          <w:sz w:val="28"/>
          <w:szCs w:val="28"/>
        </w:rPr>
        <w:t>.07.2021 г. №</w:t>
      </w:r>
      <w:r w:rsidRPr="00B763F5">
        <w:rPr>
          <w:sz w:val="28"/>
          <w:szCs w:val="28"/>
        </w:rPr>
        <w:t> 100</w:t>
      </w:r>
      <w:r w:rsidRPr="00B763F5">
        <w:rPr>
          <w:bCs w:val="0"/>
          <w:sz w:val="28"/>
          <w:szCs w:val="28"/>
        </w:rPr>
        <w:t xml:space="preserve"> (далее – «Положение о закупке») и документацией с использованием функционала ЭТП, указанной в пункте 5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открытого конкурса (далее по тексту ссылки на разделы, подразделы, пункты и подпункты относятся исключительно к документации по проведению открытого конкурса, если рядом с такой ссылкой не указано иное). Проект Договора, который будет заключен по результатам открытого конкурса, приведен в части 3 «Проект Договора» документации по проведению открытого конкурса</w:t>
      </w:r>
      <w:r w:rsidRPr="00B763F5">
        <w:rPr>
          <w:sz w:val="28"/>
          <w:szCs w:val="28"/>
        </w:rPr>
        <w:t>.</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Предметом настоящего открытого конкурса является право заключения Договора на поставку товара и/или выполнения работ и/или оказания услуг согласно пункту 1 раздела 5 «Информационная карта открытого конкурса».</w:t>
      </w:r>
    </w:p>
    <w:p w:rsidR="008301BC" w:rsidRPr="00B763F5" w:rsidRDefault="008301BC" w:rsidP="008301BC">
      <w:pPr>
        <w:pStyle w:val="Times12"/>
        <w:widowControl w:val="0"/>
        <w:ind w:firstLine="709"/>
        <w:rPr>
          <w:bCs w:val="0"/>
          <w:sz w:val="28"/>
          <w:szCs w:val="28"/>
        </w:rPr>
      </w:pPr>
      <w:r w:rsidRPr="00B763F5">
        <w:rPr>
          <w:bCs w:val="0"/>
          <w:sz w:val="28"/>
          <w:szCs w:val="28"/>
        </w:rPr>
        <w:t>Объем и сроки, количество лотов указаны в пунктах 1, 2, 3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 w:val="num" w:pos="1288"/>
        </w:tabs>
        <w:ind w:left="0" w:firstLine="709"/>
        <w:rPr>
          <w:color w:val="22272F"/>
          <w:sz w:val="28"/>
          <w:szCs w:val="28"/>
        </w:rPr>
      </w:pPr>
      <w:r w:rsidRPr="00B763F5">
        <w:rPr>
          <w:bCs w:val="0"/>
          <w:sz w:val="28"/>
          <w:szCs w:val="28"/>
        </w:rPr>
        <w:t xml:space="preserve">Открытый конкурс в электронной форме </w:t>
      </w:r>
      <w:r w:rsidRPr="00B763F5">
        <w:rPr>
          <w:color w:val="22272F"/>
          <w:sz w:val="28"/>
          <w:szCs w:val="28"/>
        </w:rPr>
        <w:t>может включать в себя этап проведения предварительного квалификационного отбора участников открытого конкурса в электронной форме. При этом должны соблюдаться следующие правила:</w:t>
      </w:r>
    </w:p>
    <w:p w:rsidR="008301BC" w:rsidRPr="00B763F5" w:rsidRDefault="008301BC" w:rsidP="008301BC">
      <w:pPr>
        <w:pStyle w:val="affff1"/>
        <w:numPr>
          <w:ilvl w:val="3"/>
          <w:numId w:val="21"/>
        </w:numPr>
        <w:tabs>
          <w:tab w:val="clear" w:pos="720"/>
          <w:tab w:val="num" w:pos="0"/>
        </w:tabs>
        <w:ind w:left="0" w:firstLine="0"/>
        <w:jc w:val="both"/>
        <w:rPr>
          <w:bCs/>
          <w:sz w:val="28"/>
          <w:szCs w:val="28"/>
        </w:rPr>
      </w:pPr>
      <w:r w:rsidRPr="00B763F5">
        <w:rPr>
          <w:bCs/>
          <w:sz w:val="28"/>
          <w:szCs w:val="28"/>
        </w:rPr>
        <w:t xml:space="preserve">В случае проведения предварительного квалификационного отбора заказчик обязан в документации о </w:t>
      </w:r>
      <w:r>
        <w:rPr>
          <w:bCs/>
          <w:sz w:val="28"/>
          <w:szCs w:val="28"/>
        </w:rPr>
        <w:t>проведении открытого конкурса</w:t>
      </w:r>
      <w:r w:rsidRPr="00B763F5">
        <w:rPr>
          <w:bCs/>
          <w:sz w:val="28"/>
          <w:szCs w:val="28"/>
        </w:rPr>
        <w:t xml:space="preserve"> в электронной форме указать срок и п</w:t>
      </w:r>
      <w:r>
        <w:rPr>
          <w:bCs/>
          <w:sz w:val="28"/>
          <w:szCs w:val="28"/>
        </w:rPr>
        <w:t>орядок проведения такого отбора;</w:t>
      </w:r>
    </w:p>
    <w:p w:rsidR="008301BC" w:rsidRPr="00B763F5" w:rsidRDefault="008301BC" w:rsidP="008301BC">
      <w:pPr>
        <w:pStyle w:val="affff1"/>
        <w:numPr>
          <w:ilvl w:val="3"/>
          <w:numId w:val="21"/>
        </w:numPr>
        <w:tabs>
          <w:tab w:val="clear" w:pos="720"/>
          <w:tab w:val="num" w:pos="0"/>
        </w:tabs>
        <w:ind w:left="0" w:firstLine="0"/>
        <w:rPr>
          <w:bCs/>
          <w:sz w:val="28"/>
          <w:szCs w:val="28"/>
        </w:rPr>
      </w:pPr>
      <w:r w:rsidRPr="00B763F5">
        <w:rPr>
          <w:bCs/>
          <w:sz w:val="28"/>
          <w:szCs w:val="28"/>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w:t>
      </w:r>
      <w:r>
        <w:rPr>
          <w:bCs/>
          <w:sz w:val="28"/>
          <w:szCs w:val="28"/>
        </w:rPr>
        <w:t>проведении открытого конкурса в электронной форме;</w:t>
      </w:r>
    </w:p>
    <w:p w:rsidR="008301BC" w:rsidRPr="00B763F5" w:rsidRDefault="008301BC" w:rsidP="008301BC">
      <w:pPr>
        <w:pStyle w:val="Times12"/>
        <w:widowControl w:val="0"/>
        <w:numPr>
          <w:ilvl w:val="3"/>
          <w:numId w:val="21"/>
        </w:numPr>
        <w:ind w:left="0" w:firstLine="0"/>
        <w:rPr>
          <w:sz w:val="28"/>
          <w:szCs w:val="28"/>
        </w:rPr>
      </w:pPr>
      <w:r w:rsidRPr="00B763F5">
        <w:rPr>
          <w:sz w:val="28"/>
          <w:szCs w:val="28"/>
        </w:rPr>
        <w:t xml:space="preserve">Заявки на участие в предварительном квалификационном отборе должны содержать информацию и документы, предусмотренные документацией о </w:t>
      </w:r>
      <w:r>
        <w:rPr>
          <w:sz w:val="28"/>
          <w:szCs w:val="28"/>
        </w:rPr>
        <w:t>проведении открытого конкурса</w:t>
      </w:r>
      <w:r w:rsidRPr="00B763F5">
        <w:rPr>
          <w:sz w:val="28"/>
          <w:szCs w:val="28"/>
        </w:rPr>
        <w:t xml:space="preserve"> в электронной форме, подтверждающие соответствие участников закупки единым квалификационным требованиям, установленным документацией о </w:t>
      </w:r>
      <w:r>
        <w:rPr>
          <w:sz w:val="28"/>
          <w:szCs w:val="28"/>
        </w:rPr>
        <w:t>проведении открытого конкурса</w:t>
      </w:r>
      <w:r w:rsidRPr="00B763F5">
        <w:rPr>
          <w:sz w:val="28"/>
          <w:szCs w:val="28"/>
        </w:rPr>
        <w:t xml:space="preserve"> в электронной форме</w:t>
      </w:r>
      <w:r>
        <w:rPr>
          <w:sz w:val="28"/>
          <w:szCs w:val="28"/>
        </w:rPr>
        <w:t>;</w:t>
      </w:r>
    </w:p>
    <w:p w:rsidR="008301BC" w:rsidRPr="00B763F5" w:rsidRDefault="008301BC" w:rsidP="008301BC">
      <w:pPr>
        <w:pStyle w:val="Times12"/>
        <w:widowControl w:val="0"/>
        <w:numPr>
          <w:ilvl w:val="3"/>
          <w:numId w:val="21"/>
        </w:numPr>
        <w:tabs>
          <w:tab w:val="clear" w:pos="720"/>
        </w:tabs>
        <w:ind w:left="0" w:firstLine="0"/>
        <w:rPr>
          <w:sz w:val="28"/>
          <w:szCs w:val="28"/>
        </w:rPr>
      </w:pPr>
      <w:r w:rsidRPr="00B763F5">
        <w:rPr>
          <w:sz w:val="28"/>
          <w:szCs w:val="28"/>
        </w:rPr>
        <w:t>Заявки участников, которые не соответствуют квалификационным требованиям, отклоняются комиссией по закупке</w:t>
      </w:r>
    </w:p>
    <w:p w:rsidR="008301BC" w:rsidRPr="00B763F5" w:rsidRDefault="008301BC" w:rsidP="008301BC">
      <w:pPr>
        <w:pStyle w:val="Times12"/>
        <w:widowControl w:val="0"/>
        <w:numPr>
          <w:ilvl w:val="2"/>
          <w:numId w:val="21"/>
        </w:numPr>
        <w:tabs>
          <w:tab w:val="clear" w:pos="720"/>
          <w:tab w:val="num" w:pos="960"/>
          <w:tab w:val="num" w:pos="1288"/>
        </w:tabs>
        <w:ind w:left="0" w:firstLine="709"/>
        <w:rPr>
          <w:sz w:val="28"/>
          <w:szCs w:val="28"/>
        </w:rPr>
      </w:pPr>
      <w:r w:rsidRPr="00B763F5">
        <w:rPr>
          <w:sz w:val="28"/>
          <w:szCs w:val="28"/>
        </w:rPr>
        <w:t xml:space="preserve">Информация о проведении этапа проведения предварительного </w:t>
      </w:r>
      <w:r w:rsidRPr="00E86ED6">
        <w:rPr>
          <w:bCs w:val="0"/>
          <w:sz w:val="28"/>
          <w:szCs w:val="28"/>
        </w:rPr>
        <w:t>квалификационного</w:t>
      </w:r>
      <w:r w:rsidRPr="00B763F5">
        <w:rPr>
          <w:sz w:val="28"/>
          <w:szCs w:val="28"/>
        </w:rPr>
        <w:t xml:space="preserve"> отбора участников указана в пункте 21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 xml:space="preserve">Положением </w:t>
      </w:r>
      <w:r w:rsidRPr="00B763F5">
        <w:rPr>
          <w:sz w:val="28"/>
          <w:szCs w:val="28"/>
        </w:rPr>
        <w:t xml:space="preserve">о закупке товаров для нужд Федерального государственного унитарного предприятия «Космическая связь» установлен приоритет товаров </w:t>
      </w:r>
      <w:r w:rsidRPr="00B763F5">
        <w:rPr>
          <w:sz w:val="28"/>
          <w:szCs w:val="28"/>
        </w:rPr>
        <w:lastRenderedPageBreak/>
        <w:t>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открытого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sz w:val="28"/>
          <w:szCs w:val="28"/>
        </w:rPr>
        <w:t>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пункте 10 формы 1 раздела 6 «6.1. Форма заявки (форма 1)</w:t>
      </w:r>
      <w:r w:rsidRPr="00B763F5">
        <w:rPr>
          <w:bCs w:val="0"/>
          <w:sz w:val="28"/>
          <w:szCs w:val="28"/>
        </w:rPr>
        <w:t>».</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lastRenderedPageBreak/>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8301BC" w:rsidRPr="00B763F5" w:rsidRDefault="008301BC" w:rsidP="008301BC">
      <w:pPr>
        <w:pStyle w:val="Times12"/>
        <w:widowControl w:val="0"/>
        <w:numPr>
          <w:ilvl w:val="2"/>
          <w:numId w:val="21"/>
        </w:numPr>
        <w:ind w:left="0" w:firstLine="709"/>
        <w:rPr>
          <w:bCs w:val="0"/>
          <w:sz w:val="28"/>
          <w:szCs w:val="28"/>
        </w:rPr>
      </w:pPr>
      <w:r w:rsidRPr="00B763F5">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301BC" w:rsidRPr="009068B2" w:rsidRDefault="008301BC" w:rsidP="008301BC">
      <w:pPr>
        <w:pStyle w:val="Times12"/>
        <w:widowControl w:val="0"/>
        <w:ind w:left="709" w:firstLine="0"/>
        <w:rPr>
          <w:bCs w:val="0"/>
          <w:sz w:val="28"/>
          <w:szCs w:val="28"/>
        </w:rPr>
      </w:pP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rsidR="008301BC" w:rsidRPr="009068B2" w:rsidRDefault="008301BC" w:rsidP="008301B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Валютой формирования цены Договора является Российский рубль</w:t>
      </w:r>
      <w:r>
        <w:rPr>
          <w:sz w:val="28"/>
          <w:szCs w:val="28"/>
        </w:rPr>
        <w:t>,</w:t>
      </w:r>
      <w:r w:rsidRPr="00CE75B0">
        <w:rPr>
          <w:sz w:val="28"/>
          <w:szCs w:val="28"/>
        </w:rPr>
        <w:t xml:space="preserve"> если иное не указано в пункте 9 </w:t>
      </w:r>
      <w:r>
        <w:rPr>
          <w:sz w:val="28"/>
          <w:szCs w:val="28"/>
        </w:rPr>
        <w:t>раздела 5</w:t>
      </w:r>
      <w:r w:rsidRPr="00CE75B0">
        <w:rPr>
          <w:bCs w:val="0"/>
          <w:sz w:val="28"/>
          <w:szCs w:val="28"/>
        </w:rPr>
        <w:t xml:space="preserve"> «Информационная карта открытого конкурса»</w:t>
      </w:r>
      <w:r w:rsidRPr="00CE75B0">
        <w:rPr>
          <w:sz w:val="28"/>
          <w:szCs w:val="28"/>
        </w:rPr>
        <w:t>.</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rsidR="008301BC" w:rsidRPr="009068B2" w:rsidRDefault="008301BC" w:rsidP="008301BC">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4"/>
      <w:r w:rsidRPr="009068B2">
        <w:rPr>
          <w:sz w:val="28"/>
          <w:szCs w:val="28"/>
        </w:rPr>
        <w:t xml:space="preserve">Участие в процедуре </w:t>
      </w:r>
      <w:bookmarkEnd w:id="84"/>
      <w:r w:rsidRPr="009068B2">
        <w:rPr>
          <w:sz w:val="28"/>
          <w:szCs w:val="28"/>
        </w:rPr>
        <w:t>открытого конкурса</w:t>
      </w:r>
    </w:p>
    <w:p w:rsidR="008301BC" w:rsidRPr="009068B2" w:rsidRDefault="008301BC" w:rsidP="008301BC">
      <w:pPr>
        <w:pStyle w:val="Times12"/>
        <w:widowControl w:val="0"/>
        <w:numPr>
          <w:ilvl w:val="2"/>
          <w:numId w:val="21"/>
        </w:numPr>
        <w:tabs>
          <w:tab w:val="clear" w:pos="720"/>
          <w:tab w:val="num" w:pos="960"/>
        </w:tabs>
        <w:suppressAutoHyphens/>
        <w:ind w:left="0" w:firstLine="709"/>
        <w:rPr>
          <w:sz w:val="28"/>
          <w:szCs w:val="28"/>
        </w:rPr>
      </w:pPr>
      <w:r w:rsidRPr="009068B2">
        <w:rPr>
          <w:sz w:val="28"/>
          <w:szCs w:val="28"/>
        </w:rPr>
        <w:t>Принять участие в открытом конкурсе может любой поставщик независимо от организационно-правовой формы, формы собственности, места нахождения и места происхождения капитала.</w:t>
      </w:r>
    </w:p>
    <w:p w:rsidR="008301BC" w:rsidRPr="001B119E" w:rsidRDefault="008301BC" w:rsidP="008301BC">
      <w:pPr>
        <w:pStyle w:val="Times12"/>
        <w:widowControl w:val="0"/>
        <w:numPr>
          <w:ilvl w:val="2"/>
          <w:numId w:val="21"/>
        </w:numPr>
        <w:tabs>
          <w:tab w:val="clear" w:pos="720"/>
          <w:tab w:val="num" w:pos="960"/>
        </w:tabs>
        <w:ind w:left="0" w:firstLine="709"/>
        <w:rPr>
          <w:sz w:val="28"/>
          <w:szCs w:val="28"/>
        </w:rPr>
      </w:pPr>
      <w:bookmarkStart w:id="85" w:name="sub_1773"/>
      <w:r w:rsidRPr="009068B2">
        <w:rPr>
          <w:sz w:val="28"/>
          <w:szCs w:val="28"/>
        </w:rPr>
        <w:t xml:space="preserve">Для </w:t>
      </w:r>
      <w:r>
        <w:rPr>
          <w:sz w:val="28"/>
          <w:szCs w:val="28"/>
        </w:rPr>
        <w:t>всех 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открытом конкурсе требований, не </w:t>
      </w:r>
      <w:r w:rsidRPr="001B119E">
        <w:rPr>
          <w:sz w:val="28"/>
          <w:szCs w:val="28"/>
        </w:rPr>
        <w:t>предусмотренных конкурсной документацией, не допускается.</w:t>
      </w:r>
    </w:p>
    <w:p w:rsidR="008301BC" w:rsidRPr="001B119E" w:rsidRDefault="008301BC" w:rsidP="008301BC">
      <w:pPr>
        <w:pStyle w:val="Times12"/>
        <w:widowControl w:val="0"/>
        <w:numPr>
          <w:ilvl w:val="2"/>
          <w:numId w:val="21"/>
        </w:numPr>
        <w:tabs>
          <w:tab w:val="clear" w:pos="720"/>
          <w:tab w:val="num" w:pos="709"/>
        </w:tabs>
        <w:ind w:left="0" w:firstLine="709"/>
        <w:rPr>
          <w:bCs w:val="0"/>
          <w:sz w:val="28"/>
          <w:szCs w:val="28"/>
        </w:rPr>
      </w:pPr>
      <w:r w:rsidRPr="001B119E">
        <w:rPr>
          <w:sz w:val="28"/>
          <w:szCs w:val="28"/>
        </w:rPr>
        <w:t xml:space="preserve">Решение о допуске к дальнейшему участию в открытом конкурсе либо об отказе в допуске в соответствии с критериями отбора и в порядке, который установлен </w:t>
      </w:r>
      <w:r w:rsidRPr="002F3F53">
        <w:rPr>
          <w:sz w:val="28"/>
          <w:szCs w:val="28"/>
        </w:rPr>
        <w:t>в конкурсной документации, принимает Комиссия по закупке в порядке, определенном п. 4.8.6. и п. 4.8.7. раздела</w:t>
      </w:r>
      <w:r>
        <w:rPr>
          <w:sz w:val="28"/>
          <w:szCs w:val="28"/>
        </w:rPr>
        <w:t xml:space="preserve"> 4</w:t>
      </w:r>
      <w:r w:rsidRPr="001B119E">
        <w:rPr>
          <w:sz w:val="28"/>
          <w:szCs w:val="28"/>
        </w:rPr>
        <w:t xml:space="preserve"> «Требования к содержанию, форме, оформлению</w:t>
      </w:r>
      <w:r>
        <w:rPr>
          <w:sz w:val="28"/>
          <w:szCs w:val="28"/>
        </w:rPr>
        <w:t>,</w:t>
      </w:r>
      <w:r w:rsidRPr="001B119E">
        <w:rPr>
          <w:sz w:val="28"/>
          <w:szCs w:val="28"/>
        </w:rPr>
        <w:t xml:space="preserve"> составу</w:t>
      </w:r>
      <w:r>
        <w:rPr>
          <w:sz w:val="28"/>
          <w:szCs w:val="28"/>
        </w:rPr>
        <w:t>, порядку подачи</w:t>
      </w:r>
      <w:r w:rsidRPr="001B119E">
        <w:rPr>
          <w:sz w:val="28"/>
          <w:szCs w:val="28"/>
        </w:rPr>
        <w:t xml:space="preserve"> заявки </w:t>
      </w:r>
      <w:r>
        <w:rPr>
          <w:sz w:val="28"/>
          <w:szCs w:val="28"/>
        </w:rPr>
        <w:t>и заключение договора</w:t>
      </w:r>
      <w:r w:rsidRPr="001B119E">
        <w:rPr>
          <w:sz w:val="28"/>
          <w:szCs w:val="28"/>
        </w:rPr>
        <w:t>».</w:t>
      </w: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6" w:name="OLE_LINK1"/>
      <w:bookmarkStart w:id="87" w:name="OLE_LINK3"/>
      <w:bookmarkEnd w:id="85"/>
      <w:r w:rsidRPr="009068B2">
        <w:rPr>
          <w:sz w:val="28"/>
          <w:szCs w:val="28"/>
        </w:rPr>
        <w:t>Затраты на участие в открытом конкурсе</w:t>
      </w:r>
    </w:p>
    <w:p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Все расходы, связанные с подготовкой и подачей заявок в отношении процедуры открытого конкурса, несет </w:t>
      </w:r>
      <w:r>
        <w:rPr>
          <w:sz w:val="28"/>
          <w:szCs w:val="28"/>
        </w:rPr>
        <w:t>у</w:t>
      </w:r>
      <w:r w:rsidRPr="009068B2">
        <w:rPr>
          <w:sz w:val="28"/>
          <w:szCs w:val="28"/>
        </w:rPr>
        <w:t xml:space="preserve">частник закупки. </w:t>
      </w:r>
    </w:p>
    <w:p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Заказчик не отвечает и не имеет обязательств по этим расходам независимо от характера проведения и результатов открытого конкурса.</w:t>
      </w:r>
    </w:p>
    <w:p w:rsidR="008301BC" w:rsidRPr="009068B2" w:rsidRDefault="008301BC" w:rsidP="008301BC">
      <w:pPr>
        <w:pStyle w:val="af8"/>
        <w:widowControl w:val="0"/>
        <w:numPr>
          <w:ilvl w:val="1"/>
          <w:numId w:val="21"/>
        </w:numPr>
        <w:tabs>
          <w:tab w:val="num" w:pos="502"/>
          <w:tab w:val="num" w:pos="1418"/>
        </w:tabs>
        <w:autoSpaceDE w:val="0"/>
        <w:autoSpaceDN w:val="0"/>
        <w:adjustRightInd w:val="0"/>
        <w:spacing w:before="0" w:beforeAutospacing="0" w:after="0" w:afterAutospacing="0"/>
        <w:ind w:left="709" w:firstLine="0"/>
        <w:jc w:val="both"/>
        <w:outlineLvl w:val="1"/>
        <w:rPr>
          <w:rFonts w:eastAsia="HiddenHorzOCR"/>
          <w:sz w:val="28"/>
          <w:szCs w:val="28"/>
        </w:rPr>
      </w:pPr>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98251655"/>
      <w:bookmarkStart w:id="96" w:name="_Toc255999689"/>
      <w:bookmarkStart w:id="97" w:name="_Toc318388615"/>
      <w:r w:rsidRPr="009068B2">
        <w:rPr>
          <w:sz w:val="28"/>
          <w:szCs w:val="28"/>
        </w:rPr>
        <w:t>Правовой статус документов</w:t>
      </w:r>
      <w:bookmarkEnd w:id="88"/>
      <w:bookmarkEnd w:id="89"/>
      <w:bookmarkEnd w:id="90"/>
      <w:bookmarkEnd w:id="91"/>
      <w:bookmarkEnd w:id="92"/>
      <w:bookmarkEnd w:id="93"/>
      <w:bookmarkEnd w:id="94"/>
      <w:bookmarkEnd w:id="95"/>
      <w:bookmarkEnd w:id="96"/>
      <w:bookmarkEnd w:id="97"/>
    </w:p>
    <w:p w:rsidR="008301BC" w:rsidRPr="009068B2" w:rsidRDefault="008301BC" w:rsidP="008301BC">
      <w:pPr>
        <w:pStyle w:val="af8"/>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0"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1"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2"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3"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6"/>
    <w:bookmarkEnd w:id="87"/>
    <w:p w:rsidR="008301BC" w:rsidRPr="00B952CB" w:rsidRDefault="008301BC" w:rsidP="008301BC">
      <w:pPr>
        <w:pStyle w:val="af8"/>
        <w:widowControl w:val="0"/>
        <w:numPr>
          <w:ilvl w:val="1"/>
          <w:numId w:val="21"/>
        </w:numPr>
        <w:tabs>
          <w:tab w:val="num" w:pos="502"/>
          <w:tab w:val="num" w:pos="1418"/>
        </w:tabs>
        <w:suppressAutoHyphens/>
        <w:autoSpaceDE w:val="0"/>
        <w:autoSpaceDN w:val="0"/>
        <w:adjustRightInd w:val="0"/>
        <w:spacing w:before="0" w:beforeAutospacing="0" w:after="0" w:afterAutospacing="0"/>
        <w:ind w:left="709" w:firstLine="0"/>
        <w:jc w:val="both"/>
        <w:outlineLvl w:val="1"/>
        <w:rPr>
          <w:sz w:val="28"/>
          <w:szCs w:val="28"/>
        </w:rPr>
      </w:pPr>
      <w:r w:rsidRPr="00B952CB">
        <w:rPr>
          <w:sz w:val="28"/>
          <w:szCs w:val="28"/>
        </w:rPr>
        <w:t>Отказ от проведения открытого конкурса</w:t>
      </w:r>
    </w:p>
    <w:p w:rsidR="008301BC" w:rsidRPr="00B952CB" w:rsidRDefault="008301BC" w:rsidP="008301B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Заказчик вправе принять решение об отказе от проведения открытого конкурса в сроки, указанные в извещении о проведении открытого конкурса</w:t>
      </w:r>
      <w:r w:rsidRPr="00B952CB">
        <w:rPr>
          <w:rFonts w:eastAsia="HiddenHorzOCR"/>
          <w:sz w:val="28"/>
          <w:szCs w:val="28"/>
        </w:rPr>
        <w:t>.</w:t>
      </w:r>
    </w:p>
    <w:p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Заказчик вправе принять решение об отказе от проведения</w:t>
      </w:r>
      <w:r>
        <w:rPr>
          <w:color w:val="000000"/>
          <w:sz w:val="28"/>
          <w:szCs w:val="28"/>
        </w:rPr>
        <w:t xml:space="preserve"> открытого конкурса </w:t>
      </w:r>
      <w:r w:rsidRPr="00FE1C4C">
        <w:rPr>
          <w:color w:val="000000"/>
          <w:sz w:val="28"/>
          <w:szCs w:val="28"/>
        </w:rPr>
        <w:t xml:space="preserve">по одному и более предмету закупки (лоту) до наступления даты и времени окончания срока подачи заявок на участие в </w:t>
      </w:r>
      <w:r>
        <w:rPr>
          <w:color w:val="000000"/>
          <w:sz w:val="28"/>
          <w:szCs w:val="28"/>
        </w:rPr>
        <w:t>открытом конкурсе</w:t>
      </w:r>
      <w:r w:rsidRPr="00FE1C4C">
        <w:rPr>
          <w:color w:val="000000"/>
          <w:sz w:val="28"/>
          <w:szCs w:val="28"/>
        </w:rPr>
        <w:t>.</w:t>
      </w:r>
    </w:p>
    <w:p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открытого конкурса</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открытого конкурса</w:t>
      </w:r>
      <w:r w:rsidRPr="00FE1C4C">
        <w:rPr>
          <w:color w:val="000000"/>
          <w:sz w:val="28"/>
          <w:szCs w:val="28"/>
        </w:rPr>
        <w:t xml:space="preserve"> в единой информационной системе и на официальном сайте заказчика</w:t>
      </w:r>
      <w:r>
        <w:rPr>
          <w:color w:val="000000"/>
          <w:sz w:val="28"/>
          <w:szCs w:val="28"/>
        </w:rPr>
        <w:t>.</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открытого конкурса</w:t>
      </w:r>
      <w:r w:rsidRPr="00FE1C4C">
        <w:rPr>
          <w:color w:val="000000"/>
          <w:sz w:val="28"/>
          <w:szCs w:val="28"/>
        </w:rPr>
        <w:t>.</w:t>
      </w:r>
    </w:p>
    <w:p w:rsidR="008301BC" w:rsidRDefault="008301BC" w:rsidP="008301B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открытого конкурса</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конкурсной 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rsidR="008301BC" w:rsidRPr="009068B2" w:rsidRDefault="008301BC" w:rsidP="008301BC">
      <w:pPr>
        <w:pStyle w:val="af8"/>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Порядок предоставления документации о проведении открытого конкурса</w:t>
      </w:r>
    </w:p>
    <w:p w:rsidR="008301BC" w:rsidRPr="009068B2" w:rsidRDefault="008301BC" w:rsidP="008301BC">
      <w:pPr>
        <w:pStyle w:val="af8"/>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rsidR="008301BC" w:rsidRPr="009068B2" w:rsidRDefault="008301BC" w:rsidP="008301BC">
      <w:pPr>
        <w:pStyle w:val="af8"/>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Разъяснение положений документации и внесение изменений в документацию открытого конкурса</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открытого конкурса</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конкурсной документации</w:t>
      </w:r>
      <w:r w:rsidRPr="00843986">
        <w:rPr>
          <w:sz w:val="28"/>
          <w:szCs w:val="28"/>
        </w:rPr>
        <w:t xml:space="preserve"> и размещает их в </w:t>
      </w:r>
      <w:r>
        <w:rPr>
          <w:sz w:val="28"/>
          <w:szCs w:val="28"/>
        </w:rPr>
        <w:t>единой информационной системе, на ЭТП и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конкурсной документации</w:t>
      </w:r>
      <w:r w:rsidRPr="00843986">
        <w:rPr>
          <w:sz w:val="28"/>
          <w:szCs w:val="28"/>
        </w:rPr>
        <w:t xml:space="preserve"> не должны изменять предмет закупки и существенные условия проекта договора.</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Изменения, вносимые в извещение</w:t>
      </w:r>
      <w:r>
        <w:rPr>
          <w:sz w:val="28"/>
          <w:szCs w:val="28"/>
        </w:rPr>
        <w:t>,</w:t>
      </w:r>
      <w:r w:rsidRPr="00843986">
        <w:rPr>
          <w:sz w:val="28"/>
          <w:szCs w:val="28"/>
        </w:rPr>
        <w:t xml:space="preserve"> </w:t>
      </w:r>
      <w:r>
        <w:rPr>
          <w:sz w:val="28"/>
          <w:szCs w:val="28"/>
        </w:rPr>
        <w:t>конкурсную документацию</w:t>
      </w:r>
      <w:r w:rsidRPr="00843986">
        <w:rPr>
          <w:sz w:val="28"/>
          <w:szCs w:val="28"/>
        </w:rPr>
        <w:t xml:space="preserve">, разъяснения положений </w:t>
      </w:r>
      <w:r>
        <w:rPr>
          <w:sz w:val="28"/>
          <w:szCs w:val="28"/>
        </w:rPr>
        <w:t>конкурсной документации</w:t>
      </w:r>
      <w:r w:rsidRPr="00843986">
        <w:rPr>
          <w:sz w:val="28"/>
          <w:szCs w:val="28"/>
        </w:rPr>
        <w:t xml:space="preserve"> размещаются заказчиком в </w:t>
      </w:r>
      <w:r>
        <w:rPr>
          <w:sz w:val="28"/>
          <w:szCs w:val="28"/>
        </w:rPr>
        <w:lastRenderedPageBreak/>
        <w:t>единой информационной системе, на ЭТП и официальном сайте заказчика</w:t>
      </w:r>
      <w:r w:rsidRPr="0084398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w:t>
      </w:r>
      <w:r>
        <w:rPr>
          <w:sz w:val="28"/>
          <w:szCs w:val="28"/>
        </w:rPr>
        <w:t xml:space="preserve"> в извещение,</w:t>
      </w:r>
      <w:r w:rsidRPr="00843986">
        <w:rPr>
          <w:sz w:val="28"/>
          <w:szCs w:val="28"/>
        </w:rPr>
        <w:t xml:space="preserve"> конкурсную документацию, срок подачи заявок на участие в такой закупке должен быть продлен таким образом, чтобы с даты размещения в </w:t>
      </w:r>
      <w:r>
        <w:rPr>
          <w:sz w:val="28"/>
          <w:szCs w:val="28"/>
        </w:rPr>
        <w:t>единой информационной системе, на ЭТП и официальном сайте заказчика</w:t>
      </w:r>
      <w:r w:rsidRPr="00843986">
        <w:rPr>
          <w:sz w:val="28"/>
          <w:szCs w:val="28"/>
        </w:rPr>
        <w:t xml:space="preserve"> указанных изменений до даты окончания срока подачи заявок на участие в такой закупке оставалось не менее восьми дней.</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sidRPr="00CE75B0">
        <w:rPr>
          <w:sz w:val="28"/>
          <w:szCs w:val="28"/>
        </w:rPr>
        <w:t>.</w:t>
      </w:r>
    </w:p>
    <w:p w:rsidR="008301BC" w:rsidRPr="00EC151B" w:rsidRDefault="008301BC" w:rsidP="008301BC">
      <w:pPr>
        <w:pStyle w:val="af8"/>
        <w:numPr>
          <w:ilvl w:val="1"/>
          <w:numId w:val="21"/>
        </w:numPr>
        <w:tabs>
          <w:tab w:val="clear" w:pos="1495"/>
          <w:tab w:val="num" w:pos="502"/>
          <w:tab w:val="num" w:pos="1276"/>
        </w:tabs>
        <w:suppressAutoHyphens/>
        <w:ind w:left="0" w:firstLine="709"/>
        <w:outlineLvl w:val="1"/>
        <w:rPr>
          <w:sz w:val="28"/>
          <w:szCs w:val="28"/>
        </w:rPr>
      </w:pPr>
      <w:r w:rsidRPr="00EC151B">
        <w:rPr>
          <w:sz w:val="28"/>
          <w:szCs w:val="28"/>
        </w:rPr>
        <w:t xml:space="preserve">Особенности проведения </w:t>
      </w:r>
      <w:r>
        <w:rPr>
          <w:sz w:val="28"/>
          <w:szCs w:val="28"/>
        </w:rPr>
        <w:t>открытого конкурса</w:t>
      </w:r>
      <w:r w:rsidRPr="00EC151B">
        <w:rPr>
          <w:sz w:val="28"/>
          <w:szCs w:val="28"/>
        </w:rPr>
        <w:t xml:space="preserve"> с переторжкой </w:t>
      </w:r>
    </w:p>
    <w:p w:rsidR="008301BC" w:rsidRPr="00C54573" w:rsidRDefault="008301BC" w:rsidP="008301BC">
      <w:pPr>
        <w:pStyle w:val="af8"/>
        <w:numPr>
          <w:ilvl w:val="2"/>
          <w:numId w:val="21"/>
        </w:numPr>
        <w:tabs>
          <w:tab w:val="clear" w:pos="720"/>
          <w:tab w:val="num" w:pos="1418"/>
          <w:tab w:val="num" w:pos="1560"/>
        </w:tabs>
        <w:suppressAutoHyphens/>
        <w:ind w:left="0" w:firstLine="709"/>
        <w:jc w:val="both"/>
        <w:outlineLvl w:val="1"/>
        <w:rPr>
          <w:sz w:val="28"/>
          <w:szCs w:val="28"/>
        </w:rPr>
      </w:pPr>
      <w:r w:rsidRPr="00C54573">
        <w:rPr>
          <w:sz w:val="28"/>
          <w:szCs w:val="28"/>
        </w:rPr>
        <w:t>В соответствии с пунктом 2</w:t>
      </w:r>
      <w:r>
        <w:rPr>
          <w:sz w:val="28"/>
          <w:szCs w:val="28"/>
        </w:rPr>
        <w:t>2</w:t>
      </w:r>
      <w:r w:rsidRPr="00C54573">
        <w:rPr>
          <w:sz w:val="28"/>
          <w:szCs w:val="28"/>
        </w:rPr>
        <w:t xml:space="preserve"> </w:t>
      </w:r>
      <w:r>
        <w:rPr>
          <w:sz w:val="28"/>
          <w:szCs w:val="28"/>
        </w:rPr>
        <w:t>раздела 5</w:t>
      </w:r>
      <w:r w:rsidRPr="00C54573">
        <w:rPr>
          <w:bCs/>
          <w:sz w:val="28"/>
          <w:szCs w:val="28"/>
        </w:rPr>
        <w:t xml:space="preserve"> «Информационная карта открытого конкурса»</w:t>
      </w:r>
      <w:r>
        <w:rPr>
          <w:bCs/>
          <w:sz w:val="28"/>
          <w:szCs w:val="28"/>
        </w:rPr>
        <w:t xml:space="preserve"> </w:t>
      </w:r>
      <w:r w:rsidRPr="00C54573">
        <w:rPr>
          <w:sz w:val="28"/>
          <w:szCs w:val="28"/>
        </w:rPr>
        <w:t xml:space="preserve">Заказчик может предоставить участникам закупки возможность добровольно 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Переторжка может быть проведена после оценки, сравнения и предварительного ранжирования неотклонённ</w:t>
      </w:r>
      <w:r>
        <w:rPr>
          <w:sz w:val="28"/>
          <w:szCs w:val="28"/>
        </w:rPr>
        <w:t>ых заявок на участие в конкурсе</w:t>
      </w:r>
      <w:r w:rsidRPr="00EC151B">
        <w:rPr>
          <w:sz w:val="28"/>
          <w:szCs w:val="28"/>
        </w:rPr>
        <w:t>. Участник закупки, приглашённый на переторжку, вправе не участвовать в ней, тогда его заявка остаётся действующей с первоначальной ценой.</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Проведение переторжки при проведении открытого конкурса в электронной форме, осуществляется оператором электронной площадки в соответствии с утвержденным регламентом такой площадки.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Изменение цены в сторону снижения не должно повлечь за собой изменение иных условий заявки участника закупки.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По окончании переторжки комиссия по закупке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8301BC"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8301BC" w:rsidRPr="00763825" w:rsidRDefault="008301BC" w:rsidP="008301BC">
      <w:pPr>
        <w:pStyle w:val="af8"/>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конкурсной документации пункт 23</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Pr>
          <w:color w:val="000000"/>
          <w:sz w:val="28"/>
          <w:szCs w:val="28"/>
        </w:rPr>
        <w:t xml:space="preserve"> могут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lastRenderedPageBreak/>
        <w:t xml:space="preserve">Если при участии в </w:t>
      </w:r>
      <w:r>
        <w:rPr>
          <w:color w:val="000000"/>
          <w:sz w:val="28"/>
          <w:szCs w:val="28"/>
        </w:rPr>
        <w:t>открытом конкурса</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 xml:space="preserve">конкурсной документации, </w:t>
      </w:r>
      <w:r w:rsidRPr="00763825">
        <w:rPr>
          <w:color w:val="000000"/>
          <w:sz w:val="28"/>
          <w:szCs w:val="28"/>
        </w:rPr>
        <w:t>(если договором предусмотрена выплата аванса).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8301BC" w:rsidRPr="00763825" w:rsidRDefault="008301BC" w:rsidP="008301BC">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8301BC" w:rsidRPr="00185345" w:rsidRDefault="008301BC" w:rsidP="008301BC">
      <w:pPr>
        <w:pStyle w:val="af8"/>
        <w:numPr>
          <w:ilvl w:val="2"/>
          <w:numId w:val="21"/>
        </w:numPr>
        <w:tabs>
          <w:tab w:val="clear" w:pos="720"/>
        </w:tabs>
        <w:suppressAutoHyphens/>
        <w:spacing w:before="0" w:beforeAutospacing="0" w:after="0" w:afterAutospacing="0"/>
        <w:ind w:left="0" w:firstLine="709"/>
        <w:jc w:val="both"/>
        <w:outlineLvl w:val="1"/>
        <w:rPr>
          <w:color w:val="000000"/>
          <w:sz w:val="28"/>
          <w:szCs w:val="28"/>
        </w:rPr>
      </w:pPr>
      <w:r w:rsidRPr="00002C8B">
        <w:rPr>
          <w:color w:val="000000"/>
          <w:sz w:val="28"/>
          <w:szCs w:val="28"/>
        </w:rPr>
        <w:t xml:space="preserve">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w:t>
      </w:r>
      <w:r>
        <w:rPr>
          <w:color w:val="000000"/>
          <w:sz w:val="28"/>
          <w:szCs w:val="28"/>
        </w:rPr>
        <w:t>конкурсе</w:t>
      </w:r>
      <w:r w:rsidRPr="00002C8B">
        <w:rPr>
          <w:color w:val="000000"/>
          <w:sz w:val="28"/>
          <w:szCs w:val="28"/>
        </w:rPr>
        <w:t xml:space="preserve">.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в </w:t>
      </w:r>
      <w:r w:rsidRPr="008301BC">
        <w:rPr>
          <w:color w:val="000000"/>
          <w:sz w:val="28"/>
          <w:szCs w:val="28"/>
        </w:rPr>
        <w:t>соответствии с п. 4.</w:t>
      </w:r>
      <w:r w:rsidR="005F4BE2">
        <w:rPr>
          <w:color w:val="000000"/>
          <w:sz w:val="28"/>
          <w:szCs w:val="28"/>
        </w:rPr>
        <w:t>9</w:t>
      </w:r>
      <w:r w:rsidRPr="008301BC">
        <w:rPr>
          <w:color w:val="000000"/>
          <w:sz w:val="28"/>
          <w:szCs w:val="28"/>
        </w:rPr>
        <w:t>.6.1. и п. 4.</w:t>
      </w:r>
      <w:r w:rsidR="005F4BE2">
        <w:rPr>
          <w:color w:val="000000"/>
          <w:sz w:val="28"/>
          <w:szCs w:val="28"/>
        </w:rPr>
        <w:t>9</w:t>
      </w:r>
      <w:r w:rsidRPr="008301BC">
        <w:rPr>
          <w:color w:val="000000"/>
          <w:sz w:val="28"/>
          <w:szCs w:val="28"/>
        </w:rPr>
        <w:t>.6.7. конкурсной</w:t>
      </w:r>
      <w:r>
        <w:rPr>
          <w:color w:val="000000"/>
          <w:sz w:val="28"/>
          <w:szCs w:val="28"/>
        </w:rPr>
        <w:t xml:space="preserve"> документации</w:t>
      </w:r>
      <w:r w:rsidRPr="00002C8B">
        <w:rPr>
          <w:color w:val="000000"/>
          <w:sz w:val="28"/>
          <w:szCs w:val="28"/>
        </w:rPr>
        <w:t>. Указанное решение комиссии по закупке фиксируется в протоколе, составляемом по итогам закупки.</w:t>
      </w:r>
    </w:p>
    <w:p w:rsidR="008301BC" w:rsidRPr="00763825" w:rsidRDefault="008301BC" w:rsidP="008301BC">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открытого конкурса</w:t>
      </w:r>
      <w:r w:rsidRPr="00763825">
        <w:rPr>
          <w:color w:val="000000"/>
          <w:sz w:val="28"/>
          <w:szCs w:val="28"/>
        </w:rPr>
        <w:t xml:space="preserve">, комиссия пришла к выводу о том, что снижение цены договора (цены лота) достигается за счёт сокращения налогов и сборов, в том числе налогов, </w:t>
      </w:r>
      <w:r w:rsidRPr="00763825">
        <w:rPr>
          <w:color w:val="000000"/>
          <w:sz w:val="28"/>
          <w:szCs w:val="28"/>
        </w:rPr>
        <w:lastRenderedPageBreak/>
        <w:t>предусмотренных специальными налоговыми режимами, в бюджеты бюджетной системы Российской Федерации.</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p>
    <w:p w:rsidR="008301BC" w:rsidRPr="009E06BF" w:rsidRDefault="008301BC" w:rsidP="008301BC">
      <w:pPr>
        <w:pStyle w:val="af8"/>
        <w:widowControl w:val="0"/>
        <w:tabs>
          <w:tab w:val="num" w:pos="0"/>
          <w:tab w:val="left" w:pos="1701"/>
        </w:tabs>
        <w:suppressAutoHyphens/>
        <w:autoSpaceDE w:val="0"/>
        <w:autoSpaceDN w:val="0"/>
        <w:adjustRightInd w:val="0"/>
        <w:spacing w:before="0" w:beforeAutospacing="0" w:after="120" w:afterAutospacing="0"/>
        <w:ind w:left="709"/>
        <w:jc w:val="both"/>
        <w:outlineLvl w:val="1"/>
        <w:rPr>
          <w:color w:val="000000"/>
          <w:sz w:val="28"/>
          <w:szCs w:val="28"/>
        </w:rPr>
      </w:pPr>
      <w:bookmarkStart w:id="98" w:name="_РАЗДЕЛ_I.3_ИНФОРМАЦИОННАЯ_КАРТА_КОН"/>
      <w:bookmarkEnd w:id="98"/>
      <w:r w:rsidRPr="009E06BF">
        <w:rPr>
          <w:sz w:val="28"/>
          <w:szCs w:val="28"/>
        </w:rPr>
        <w:br w:type="page"/>
      </w:r>
      <w:bookmarkStart w:id="99" w:name="_Toc293514786"/>
      <w:bookmarkStart w:id="100" w:name="_Toc293514893"/>
    </w:p>
    <w:bookmarkEnd w:id="99"/>
    <w:bookmarkEnd w:id="100"/>
    <w:p w:rsidR="008301BC" w:rsidRPr="009400BA" w:rsidRDefault="008301BC" w:rsidP="005A0293">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p>
    <w:p w:rsidR="008301BC" w:rsidRPr="00843986" w:rsidRDefault="008301BC" w:rsidP="005A0293">
      <w:pPr>
        <w:pStyle w:val="affff1"/>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rsidR="008301BC" w:rsidRPr="00740486" w:rsidRDefault="008301BC" w:rsidP="002F3F53">
      <w:pPr>
        <w:pStyle w:val="affff1"/>
        <w:numPr>
          <w:ilvl w:val="2"/>
          <w:numId w:val="41"/>
        </w:numPr>
        <w:ind w:left="0" w:firstLine="709"/>
        <w:jc w:val="both"/>
        <w:rPr>
          <w:sz w:val="28"/>
          <w:szCs w:val="28"/>
        </w:rPr>
      </w:pP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301BC" w:rsidRPr="00740486" w:rsidRDefault="008301BC" w:rsidP="005A0293">
      <w:pPr>
        <w:pStyle w:val="affff1"/>
        <w:numPr>
          <w:ilvl w:val="2"/>
          <w:numId w:val="41"/>
        </w:numPr>
        <w:ind w:left="0" w:firstLine="709"/>
        <w:jc w:val="both"/>
        <w:rPr>
          <w:sz w:val="28"/>
          <w:szCs w:val="28"/>
        </w:rPr>
      </w:pPr>
      <w:bookmarkStart w:id="101"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01BC" w:rsidRPr="00740486" w:rsidRDefault="008301BC" w:rsidP="005A0293">
      <w:pPr>
        <w:pStyle w:val="affff1"/>
        <w:numPr>
          <w:ilvl w:val="2"/>
          <w:numId w:val="41"/>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301BC" w:rsidRPr="00740486" w:rsidRDefault="008301BC" w:rsidP="005A0293">
      <w:pPr>
        <w:pStyle w:val="affff1"/>
        <w:numPr>
          <w:ilvl w:val="2"/>
          <w:numId w:val="41"/>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301BC"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rsidR="008301BC" w:rsidRPr="00DB17FF"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пункте 11 </w:t>
      </w:r>
      <w:r>
        <w:rPr>
          <w:sz w:val="28"/>
          <w:szCs w:val="28"/>
        </w:rPr>
        <w:t>раздела 5</w:t>
      </w:r>
      <w:r w:rsidRPr="00DB17FF">
        <w:rPr>
          <w:sz w:val="28"/>
          <w:szCs w:val="28"/>
        </w:rPr>
        <w:t xml:space="preserve"> «</w:t>
      </w:r>
      <w:r>
        <w:rPr>
          <w:sz w:val="28"/>
          <w:szCs w:val="28"/>
        </w:rPr>
        <w:t>Информационная карта открытого конкурса</w:t>
      </w:r>
      <w:r w:rsidRPr="00DB17FF">
        <w:rPr>
          <w:sz w:val="28"/>
          <w:szCs w:val="28"/>
        </w:rPr>
        <w:t>».</w:t>
      </w:r>
    </w:p>
    <w:p w:rsidR="008301BC" w:rsidRPr="0094589C"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открытом конкурсе</w:t>
      </w:r>
      <w:r w:rsidRPr="0094589C">
        <w:rPr>
          <w:sz w:val="28"/>
          <w:szCs w:val="28"/>
        </w:rPr>
        <w:t xml:space="preserve"> только один раз.</w:t>
      </w:r>
    </w:p>
    <w:p w:rsidR="008301BC" w:rsidRPr="009068B2" w:rsidRDefault="008301BC" w:rsidP="008301BC">
      <w:pPr>
        <w:widowControl w:val="0"/>
        <w:suppressAutoHyphens/>
        <w:rPr>
          <w:sz w:val="28"/>
          <w:szCs w:val="28"/>
          <w:lang w:eastAsia="en-US"/>
        </w:rPr>
      </w:pPr>
      <w:r w:rsidRPr="009068B2">
        <w:rPr>
          <w:sz w:val="28"/>
          <w:szCs w:val="28"/>
        </w:rPr>
        <w:br w:type="page"/>
      </w:r>
    </w:p>
    <w:p w:rsidR="008301BC" w:rsidRPr="006D45F3" w:rsidRDefault="008301BC" w:rsidP="005A0293">
      <w:pPr>
        <w:pStyle w:val="affff1"/>
        <w:widowControl w:val="0"/>
        <w:numPr>
          <w:ilvl w:val="0"/>
          <w:numId w:val="4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rsidR="008301BC" w:rsidRPr="00D75ABE" w:rsidRDefault="008301BC" w:rsidP="005A0293">
      <w:pPr>
        <w:pStyle w:val="affff1"/>
        <w:widowControl w:val="0"/>
        <w:numPr>
          <w:ilvl w:val="1"/>
          <w:numId w:val="41"/>
        </w:numPr>
        <w:autoSpaceDE w:val="0"/>
        <w:autoSpaceDN w:val="0"/>
        <w:adjustRightInd w:val="0"/>
        <w:ind w:left="0" w:firstLine="709"/>
        <w:jc w:val="both"/>
        <w:rPr>
          <w:sz w:val="28"/>
          <w:szCs w:val="28"/>
        </w:rPr>
      </w:pPr>
      <w:r w:rsidRPr="006D45F3">
        <w:rPr>
          <w:sz w:val="28"/>
          <w:szCs w:val="28"/>
        </w:rPr>
        <w:t xml:space="preserve">Для участия в </w:t>
      </w:r>
      <w:r>
        <w:rPr>
          <w:sz w:val="28"/>
          <w:szCs w:val="28"/>
        </w:rPr>
        <w:t>открытом конкурсе</w:t>
      </w:r>
      <w:r w:rsidRPr="006D45F3">
        <w:rPr>
          <w:sz w:val="28"/>
          <w:szCs w:val="28"/>
        </w:rPr>
        <w:t xml:space="preserve">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rsidR="008301BC" w:rsidRPr="00843986" w:rsidRDefault="008301BC" w:rsidP="005A0293">
      <w:pPr>
        <w:pStyle w:val="affff1"/>
        <w:widowControl w:val="0"/>
        <w:numPr>
          <w:ilvl w:val="1"/>
          <w:numId w:val="41"/>
        </w:numPr>
        <w:autoSpaceDE w:val="0"/>
        <w:autoSpaceDN w:val="0"/>
        <w:adjustRightInd w:val="0"/>
        <w:ind w:left="0" w:firstLine="709"/>
        <w:jc w:val="both"/>
        <w:rPr>
          <w:sz w:val="28"/>
          <w:szCs w:val="28"/>
        </w:rPr>
      </w:pPr>
      <w:bookmarkStart w:id="102" w:name="_Ref372620592"/>
      <w:r w:rsidRPr="00843986">
        <w:rPr>
          <w:sz w:val="28"/>
          <w:szCs w:val="28"/>
        </w:rPr>
        <w:t xml:space="preserve">Заявка на участие в </w:t>
      </w:r>
      <w:r>
        <w:rPr>
          <w:sz w:val="28"/>
          <w:szCs w:val="28"/>
        </w:rPr>
        <w:t>открытом конкурсе</w:t>
      </w:r>
      <w:r w:rsidRPr="00843986">
        <w:rPr>
          <w:sz w:val="28"/>
          <w:szCs w:val="28"/>
        </w:rPr>
        <w:t xml:space="preserve"> в обязательном порядке должна содержать:</w:t>
      </w:r>
      <w:bookmarkStart w:id="103" w:name="_Ref372619662"/>
      <w:bookmarkEnd w:id="102"/>
    </w:p>
    <w:p w:rsidR="008301BC" w:rsidRPr="003D1052" w:rsidRDefault="008301BC" w:rsidP="005A0293">
      <w:pPr>
        <w:pStyle w:val="affff1"/>
        <w:numPr>
          <w:ilvl w:val="0"/>
          <w:numId w:val="42"/>
        </w:numPr>
        <w:spacing w:line="276" w:lineRule="auto"/>
        <w:jc w:val="both"/>
        <w:rPr>
          <w:sz w:val="28"/>
          <w:szCs w:val="28"/>
        </w:rPr>
      </w:pPr>
      <w:bookmarkStart w:id="104" w:name="_Ref372619674"/>
      <w:bookmarkEnd w:id="103"/>
      <w:r w:rsidRPr="003D1052">
        <w:rPr>
          <w:sz w:val="28"/>
          <w:szCs w:val="28"/>
        </w:rPr>
        <w:t>Для юридического лица: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w:t>
      </w:r>
      <w:r>
        <w:rPr>
          <w:sz w:val="28"/>
          <w:szCs w:val="28"/>
        </w:rPr>
        <w:t>открытого конкурса</w:t>
      </w:r>
      <w:r w:rsidRPr="003D1052">
        <w:rPr>
          <w:sz w:val="28"/>
          <w:szCs w:val="28"/>
        </w:rPr>
        <w:t>;</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w:t>
      </w:r>
      <w:r>
        <w:rPr>
          <w:sz w:val="28"/>
          <w:szCs w:val="28"/>
        </w:rPr>
        <w:t>открытого конкурса</w:t>
      </w:r>
      <w:r w:rsidRPr="003D1052">
        <w:rPr>
          <w:sz w:val="28"/>
          <w:szCs w:val="28"/>
        </w:rPr>
        <w:t xml:space="preserve"> форме;</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w:t>
      </w:r>
      <w:r w:rsidRPr="003D1052">
        <w:rPr>
          <w:sz w:val="28"/>
          <w:szCs w:val="28"/>
        </w:rPr>
        <w:lastRenderedPageBreak/>
        <w:t>Гражданского кодекса Российской Федерации);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w:t>
      </w:r>
      <w:r>
        <w:rPr>
          <w:sz w:val="28"/>
          <w:szCs w:val="28"/>
        </w:rPr>
        <w:t>открытого конкурса</w:t>
      </w:r>
      <w:r w:rsidRPr="003D1052">
        <w:rPr>
          <w:sz w:val="28"/>
          <w:szCs w:val="28"/>
        </w:rPr>
        <w:t>.</w:t>
      </w:r>
    </w:p>
    <w:p w:rsidR="008301BC" w:rsidRPr="003D1052" w:rsidRDefault="008301BC" w:rsidP="005A0293">
      <w:pPr>
        <w:pStyle w:val="affff1"/>
        <w:widowControl w:val="0"/>
        <w:numPr>
          <w:ilvl w:val="0"/>
          <w:numId w:val="42"/>
        </w:numPr>
        <w:autoSpaceDE w:val="0"/>
        <w:autoSpaceDN w:val="0"/>
        <w:adjustRightInd w:val="0"/>
        <w:jc w:val="both"/>
        <w:rPr>
          <w:sz w:val="28"/>
          <w:szCs w:val="28"/>
        </w:rPr>
      </w:pPr>
      <w:r w:rsidRPr="003D1052">
        <w:rPr>
          <w:sz w:val="28"/>
          <w:szCs w:val="28"/>
        </w:rPr>
        <w:t>Для коллективного участника закупки:</w:t>
      </w:r>
    </w:p>
    <w:p w:rsidR="008301BC" w:rsidRPr="003D1052" w:rsidRDefault="008301BC" w:rsidP="005A0293">
      <w:pPr>
        <w:widowControl w:val="0"/>
        <w:numPr>
          <w:ilvl w:val="0"/>
          <w:numId w:val="46"/>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открытом конкурсе</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rsidR="008301BC" w:rsidRDefault="008301BC" w:rsidP="005A0293">
      <w:pPr>
        <w:widowControl w:val="0"/>
        <w:numPr>
          <w:ilvl w:val="0"/>
          <w:numId w:val="46"/>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а), д), м) 3</w:t>
      </w:r>
      <w:r>
        <w:rPr>
          <w:sz w:val="28"/>
          <w:szCs w:val="28"/>
        </w:rPr>
        <w:t>)</w:t>
      </w:r>
      <w:r w:rsidRPr="003D1052">
        <w:rPr>
          <w:sz w:val="28"/>
          <w:szCs w:val="28"/>
        </w:rPr>
        <w:t>, предоставляются от коллективного участника в целом.</w:t>
      </w:r>
    </w:p>
    <w:p w:rsidR="002F3F53" w:rsidRPr="002F3F53" w:rsidRDefault="002F3F53" w:rsidP="002F3F53">
      <w:pPr>
        <w:pStyle w:val="affff1"/>
        <w:widowControl w:val="0"/>
        <w:numPr>
          <w:ilvl w:val="1"/>
          <w:numId w:val="41"/>
        </w:numPr>
        <w:autoSpaceDE w:val="0"/>
        <w:autoSpaceDN w:val="0"/>
        <w:adjustRightInd w:val="0"/>
        <w:ind w:left="0" w:firstLine="709"/>
        <w:jc w:val="both"/>
        <w:rPr>
          <w:bCs/>
          <w:sz w:val="28"/>
          <w:szCs w:val="28"/>
        </w:rPr>
      </w:pPr>
      <w:bookmarkStart w:id="105" w:name="_Hlk76996240"/>
      <w:r w:rsidRPr="002F3F53">
        <w:rPr>
          <w:bCs/>
          <w:sz w:val="28"/>
          <w:szCs w:val="28"/>
        </w:rPr>
        <w:t>Особенности установления требований к коллективным участникам</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lastRenderedPageBreak/>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rsidR="002F3F53" w:rsidRPr="002F3F53" w:rsidRDefault="002F3F53" w:rsidP="002F3F53">
      <w:pPr>
        <w:widowControl w:val="0"/>
        <w:numPr>
          <w:ilvl w:val="6"/>
          <w:numId w:val="57"/>
        </w:numPr>
        <w:autoSpaceDE w:val="0"/>
        <w:autoSpaceDN w:val="0"/>
        <w:adjustRightInd w:val="0"/>
        <w:ind w:firstLine="709"/>
        <w:jc w:val="both"/>
        <w:rPr>
          <w:sz w:val="28"/>
          <w:szCs w:val="28"/>
        </w:rPr>
      </w:pPr>
      <w:r w:rsidRPr="002F3F53">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приведено распределение номенклатуры, объёмов, стоимости и сроков поставки продукции между членами коллективного участника;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Требования, предъявляемые к участникам закупки в соответствии с п. 5.3.1. Положения, предъявляются к каждому члену коллективной заявки.</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 извещением о проведении запроса котировок.</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105"/>
    </w:p>
    <w:p w:rsidR="008301BC" w:rsidRPr="003D1052" w:rsidRDefault="008301BC" w:rsidP="002F3F5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w:t>
      </w:r>
      <w:r>
        <w:rPr>
          <w:bCs/>
          <w:sz w:val="28"/>
          <w:szCs w:val="28"/>
        </w:rPr>
        <w:t>открытого конкурса</w:t>
      </w:r>
      <w:r w:rsidRPr="003D1052">
        <w:rPr>
          <w:bCs/>
          <w:sz w:val="28"/>
          <w:szCs w:val="28"/>
        </w:rPr>
        <w:t>, в случае:</w:t>
      </w:r>
    </w:p>
    <w:p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победителем закупки.</w:t>
      </w:r>
    </w:p>
    <w:p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w:t>
      </w:r>
      <w:r w:rsidRPr="003D1052">
        <w:rPr>
          <w:bCs/>
          <w:sz w:val="28"/>
          <w:szCs w:val="28"/>
        </w:rPr>
        <w:lastRenderedPageBreak/>
        <w:t xml:space="preserve">соответствующей электронной площадки. </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В случае если заявка подается в электронной форме:</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w:t>
      </w:r>
      <w:r>
        <w:rPr>
          <w:bCs/>
          <w:sz w:val="28"/>
          <w:szCs w:val="28"/>
        </w:rPr>
        <w:t>открытого конкурса</w:t>
      </w:r>
      <w:r w:rsidRPr="003D1052">
        <w:rPr>
          <w:bCs/>
          <w:sz w:val="28"/>
          <w:szCs w:val="28"/>
        </w:rPr>
        <w:t xml:space="preserve">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w:t>
      </w:r>
      <w:r>
        <w:rPr>
          <w:bCs/>
          <w:sz w:val="28"/>
          <w:szCs w:val="28"/>
        </w:rPr>
        <w:t>открытого конкурса</w:t>
      </w:r>
      <w:r w:rsidRPr="003D1052">
        <w:rPr>
          <w:bCs/>
          <w:sz w:val="28"/>
          <w:szCs w:val="28"/>
        </w:rPr>
        <w:t xml:space="preserve"> и регламента работы электронной площадки));</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rsidR="008301BC" w:rsidRPr="003D1052" w:rsidRDefault="008301BC" w:rsidP="005A0293">
      <w:pPr>
        <w:pStyle w:val="affff1"/>
        <w:widowControl w:val="0"/>
        <w:numPr>
          <w:ilvl w:val="2"/>
          <w:numId w:val="41"/>
        </w:numPr>
        <w:autoSpaceDE w:val="0"/>
        <w:autoSpaceDN w:val="0"/>
        <w:adjustRightInd w:val="0"/>
        <w:ind w:left="0" w:firstLine="709"/>
        <w:jc w:val="both"/>
        <w:rPr>
          <w:bCs/>
          <w:sz w:val="28"/>
          <w:szCs w:val="28"/>
        </w:rPr>
      </w:pPr>
      <w:r w:rsidRPr="003D1052">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301BC" w:rsidRPr="003D1052" w:rsidRDefault="008301BC" w:rsidP="005A0293">
      <w:pPr>
        <w:pStyle w:val="affff1"/>
        <w:widowControl w:val="0"/>
        <w:numPr>
          <w:ilvl w:val="2"/>
          <w:numId w:val="41"/>
        </w:numPr>
        <w:autoSpaceDE w:val="0"/>
        <w:autoSpaceDN w:val="0"/>
        <w:adjustRightInd w:val="0"/>
        <w:ind w:left="0" w:firstLine="709"/>
        <w:jc w:val="both"/>
        <w:rPr>
          <w:bCs/>
          <w:sz w:val="28"/>
          <w:szCs w:val="28"/>
        </w:rPr>
      </w:pPr>
      <w:r w:rsidRPr="003D1052">
        <w:rPr>
          <w:bCs/>
          <w:sz w:val="28"/>
          <w:szCs w:val="28"/>
        </w:rPr>
        <w:t>Соблюдение участником требований, установленных п. 4.</w:t>
      </w:r>
      <w:r w:rsidR="00655836">
        <w:rPr>
          <w:bCs/>
          <w:sz w:val="28"/>
          <w:szCs w:val="28"/>
        </w:rPr>
        <w:t>9</w:t>
      </w:r>
      <w:r w:rsidRPr="003D1052">
        <w:rPr>
          <w:bCs/>
          <w:sz w:val="28"/>
          <w:szCs w:val="28"/>
        </w:rPr>
        <w:t xml:space="preserve">. </w:t>
      </w:r>
      <w:r>
        <w:rPr>
          <w:bCs/>
          <w:sz w:val="28"/>
          <w:szCs w:val="28"/>
        </w:rPr>
        <w:t>Документации</w:t>
      </w:r>
      <w:r w:rsidRPr="003D1052">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 извещения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Обязательства участника закупки, связанные с подачей заявки, включают:</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w:t>
      </w:r>
      <w:r>
        <w:rPr>
          <w:bCs/>
          <w:sz w:val="28"/>
          <w:szCs w:val="28"/>
        </w:rPr>
        <w:t>открытого конкурса</w:t>
      </w:r>
      <w:r w:rsidRPr="003D1052">
        <w:rPr>
          <w:bCs/>
          <w:sz w:val="28"/>
          <w:szCs w:val="28"/>
        </w:rPr>
        <w:t>;</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обязательство не изменять и/или не отзывать заявку после истечения срока окончания подачи заявок;</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обязательство не предоставлять в составе заявки заведомо недостоверные </w:t>
      </w:r>
      <w:r w:rsidRPr="003D1052">
        <w:rPr>
          <w:bCs/>
          <w:sz w:val="28"/>
          <w:szCs w:val="28"/>
        </w:rPr>
        <w:lastRenderedPageBreak/>
        <w:t>сведения, информацию, документы;</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8301BC" w:rsidRPr="003D1052" w:rsidRDefault="008301BC" w:rsidP="005A0293">
      <w:pPr>
        <w:pStyle w:val="affff1"/>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Непредставления документов, а также сведений, требование о наличии которых установлено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участника закупки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заявки участника требованиям к заявкам,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предлагаемой продукции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Непредставления разъяснений заявки по запросу комиссии по закупке.</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Наличия в реестре недобросовестных поставщиков сведений об участнике закупки.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Наличия других негативных сведений, выявленных по результатам проверки в соответствии с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w:t>
      </w:r>
      <w:r>
        <w:rPr>
          <w:bCs/>
          <w:sz w:val="28"/>
          <w:szCs w:val="28"/>
        </w:rPr>
        <w:t>Документации</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Pr>
          <w:bCs/>
          <w:sz w:val="28"/>
          <w:szCs w:val="28"/>
        </w:rPr>
        <w:t xml:space="preserve"> </w:t>
      </w:r>
      <w:r w:rsidRPr="003D1052">
        <w:rPr>
          <w:bCs/>
          <w:sz w:val="28"/>
          <w:szCs w:val="28"/>
        </w:rPr>
        <w:t>В иных случаях, предусмотренных Положением.</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 xml:space="preserve">Отказ в допуске к участию в закупке по иным основаниям, не указанным в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6.</w:t>
      </w:r>
      <w:r w:rsidRPr="003D1052">
        <w:rPr>
          <w:bCs/>
          <w:sz w:val="28"/>
          <w:szCs w:val="28"/>
        </w:rPr>
        <w:t xml:space="preserve"> и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не допускается.</w:t>
      </w:r>
    </w:p>
    <w:bookmarkEnd w:id="104"/>
    <w:p w:rsidR="008301BC" w:rsidRPr="00C776F1" w:rsidRDefault="008301BC" w:rsidP="005A0293">
      <w:pPr>
        <w:pStyle w:val="affff1"/>
        <w:widowControl w:val="0"/>
        <w:numPr>
          <w:ilvl w:val="1"/>
          <w:numId w:val="41"/>
        </w:numPr>
        <w:autoSpaceDE w:val="0"/>
        <w:autoSpaceDN w:val="0"/>
        <w:adjustRightInd w:val="0"/>
        <w:ind w:left="0" w:firstLine="709"/>
        <w:jc w:val="both"/>
        <w:rPr>
          <w:sz w:val="28"/>
          <w:szCs w:val="28"/>
        </w:rPr>
      </w:pPr>
      <w:r>
        <w:rPr>
          <w:sz w:val="28"/>
          <w:szCs w:val="28"/>
        </w:rPr>
        <w:t xml:space="preserve">Порядок оформления и подачи </w:t>
      </w:r>
      <w:r w:rsidRPr="00C776F1">
        <w:rPr>
          <w:sz w:val="28"/>
          <w:szCs w:val="28"/>
        </w:rPr>
        <w:t>заявок</w:t>
      </w:r>
    </w:p>
    <w:p w:rsidR="008301BC" w:rsidRPr="009068B2" w:rsidRDefault="008301BC" w:rsidP="005A0293">
      <w:pPr>
        <w:pStyle w:val="affff1"/>
        <w:widowControl w:val="0"/>
        <w:numPr>
          <w:ilvl w:val="2"/>
          <w:numId w:val="41"/>
        </w:numPr>
        <w:autoSpaceDE w:val="0"/>
        <w:autoSpaceDN w:val="0"/>
        <w:adjustRightInd w:val="0"/>
        <w:ind w:left="0" w:firstLine="709"/>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открытом конкурсе</w:t>
      </w:r>
      <w:r w:rsidRPr="009068B2">
        <w:rPr>
          <w:sz w:val="28"/>
          <w:szCs w:val="28"/>
        </w:rPr>
        <w:t>, должны быть заполнены по всем пунктам.</w:t>
      </w:r>
    </w:p>
    <w:p w:rsidR="008301BC" w:rsidRPr="001B0FE4"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1B0FE4">
        <w:rPr>
          <w:sz w:val="28"/>
          <w:szCs w:val="28"/>
        </w:rPr>
        <w:t xml:space="preserve">Заявка на участие в процедуре </w:t>
      </w:r>
      <w:r>
        <w:rPr>
          <w:sz w:val="28"/>
          <w:szCs w:val="28"/>
        </w:rPr>
        <w:t>открытого конкурса</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rsidR="008301BC"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rsidR="008301BC"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w:t>
      </w:r>
      <w:r w:rsidRPr="009068B2">
        <w:rPr>
          <w:sz w:val="28"/>
          <w:szCs w:val="28"/>
        </w:rPr>
        <w:lastRenderedPageBreak/>
        <w:t xml:space="preserve">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rsidR="008301BC" w:rsidRPr="00525DCB" w:rsidRDefault="008301BC" w:rsidP="005A0293">
      <w:pPr>
        <w:pStyle w:val="affff1"/>
        <w:widowControl w:val="0"/>
        <w:numPr>
          <w:ilvl w:val="2"/>
          <w:numId w:val="41"/>
        </w:numPr>
        <w:shd w:val="clear" w:color="auto" w:fill="FFFFFF"/>
        <w:autoSpaceDE w:val="0"/>
        <w:autoSpaceDN w:val="0"/>
        <w:adjustRightInd w:val="0"/>
        <w:ind w:left="0" w:firstLine="709"/>
        <w:jc w:val="both"/>
        <w:rPr>
          <w:sz w:val="28"/>
          <w:szCs w:val="28"/>
        </w:rPr>
      </w:pPr>
      <w:r w:rsidRPr="00525DCB">
        <w:rPr>
          <w:sz w:val="28"/>
          <w:szCs w:val="28"/>
        </w:rPr>
        <w:t xml:space="preserve">Заявка на участие в </w:t>
      </w:r>
      <w:r>
        <w:rPr>
          <w:sz w:val="28"/>
          <w:szCs w:val="28"/>
        </w:rPr>
        <w:t>открытом конкурсе</w:t>
      </w:r>
      <w:r w:rsidRPr="00525DCB">
        <w:rPr>
          <w:sz w:val="28"/>
          <w:szCs w:val="28"/>
        </w:rPr>
        <w:t xml:space="preserve"> в электронной форме состоит из </w:t>
      </w:r>
      <w:r>
        <w:rPr>
          <w:sz w:val="28"/>
          <w:szCs w:val="28"/>
        </w:rPr>
        <w:t>общей части</w:t>
      </w:r>
      <w:r w:rsidRPr="00525DCB">
        <w:rPr>
          <w:sz w:val="28"/>
          <w:szCs w:val="28"/>
        </w:rPr>
        <w:t xml:space="preserve"> и ценового предложения. Заявка на участие в </w:t>
      </w:r>
      <w:r>
        <w:rPr>
          <w:sz w:val="28"/>
          <w:szCs w:val="28"/>
        </w:rPr>
        <w:t>открытом конкурсе</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w:t>
      </w:r>
      <w:r>
        <w:rPr>
          <w:sz w:val="28"/>
          <w:szCs w:val="28"/>
        </w:rPr>
        <w:t>открытого конкурса</w:t>
      </w:r>
      <w:r w:rsidRPr="00525DCB">
        <w:rPr>
          <w:sz w:val="28"/>
          <w:szCs w:val="28"/>
        </w:rPr>
        <w:t xml:space="preserve">, сведения о данном участнике </w:t>
      </w:r>
      <w:r>
        <w:rPr>
          <w:sz w:val="28"/>
          <w:szCs w:val="28"/>
        </w:rPr>
        <w:t>открытого конкурса</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rsidR="008301BC" w:rsidRPr="00C776F1" w:rsidRDefault="008301BC" w:rsidP="005A0293">
      <w:pPr>
        <w:pStyle w:val="affff1"/>
        <w:widowControl w:val="0"/>
        <w:numPr>
          <w:ilvl w:val="2"/>
          <w:numId w:val="4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открытого конкурса</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открытого конкурса</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rsidR="008301BC" w:rsidRPr="00C776F1" w:rsidRDefault="008301BC" w:rsidP="005A0293">
      <w:pPr>
        <w:pStyle w:val="affff1"/>
        <w:widowControl w:val="0"/>
        <w:numPr>
          <w:ilvl w:val="2"/>
          <w:numId w:val="4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8301BC" w:rsidRPr="00E149DE"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Pr>
          <w:sz w:val="28"/>
          <w:szCs w:val="28"/>
        </w:rPr>
        <w:t xml:space="preserve"> </w:t>
      </w:r>
      <w:r w:rsidRPr="00E149DE">
        <w:rPr>
          <w:sz w:val="28"/>
          <w:szCs w:val="28"/>
        </w:rPr>
        <w:t>Отозвать поданную заявку.</w:t>
      </w:r>
    </w:p>
    <w:p w:rsidR="008301BC" w:rsidRPr="00C776F1"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Pr>
          <w:sz w:val="28"/>
          <w:szCs w:val="28"/>
        </w:rPr>
        <w:t xml:space="preserve"> </w:t>
      </w: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8301BC" w:rsidRPr="00C776F1"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rsidR="008301BC" w:rsidRPr="008301BC" w:rsidRDefault="008301BC" w:rsidP="005A0293">
      <w:pPr>
        <w:pStyle w:val="affff1"/>
        <w:widowControl w:val="0"/>
        <w:numPr>
          <w:ilvl w:val="2"/>
          <w:numId w:val="41"/>
        </w:numPr>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открытом конкурсе</w:t>
      </w:r>
      <w:r w:rsidRPr="00C776F1">
        <w:rPr>
          <w:sz w:val="28"/>
          <w:szCs w:val="28"/>
        </w:rPr>
        <w:t xml:space="preserve">, </w:t>
      </w:r>
      <w:r w:rsidRPr="008301BC">
        <w:rPr>
          <w:sz w:val="28"/>
          <w:szCs w:val="28"/>
        </w:rPr>
        <w:t>установленного документацией, заказчиком будет получена только одна заявка, открытый конкурс будет признан несостоявшимся.</w:t>
      </w:r>
    </w:p>
    <w:p w:rsidR="008301BC" w:rsidRPr="008301BC" w:rsidRDefault="008301BC" w:rsidP="008301BC">
      <w:pPr>
        <w:pStyle w:val="affff1"/>
        <w:widowControl w:val="0"/>
        <w:autoSpaceDE w:val="0"/>
        <w:autoSpaceDN w:val="0"/>
        <w:adjustRightInd w:val="0"/>
        <w:ind w:left="0" w:firstLine="709"/>
        <w:jc w:val="both"/>
        <w:rPr>
          <w:sz w:val="28"/>
          <w:szCs w:val="28"/>
        </w:rPr>
      </w:pPr>
      <w:r w:rsidRPr="008301BC">
        <w:rPr>
          <w:sz w:val="28"/>
          <w:szCs w:val="28"/>
        </w:rPr>
        <w:t xml:space="preserve">Комиссия по закупке осуществляет вскрытие с такой заявкой и рассматривает её в порядке, установленным Положением о закупке товаров, работ, услуг для нужд ГП КС. </w:t>
      </w:r>
    </w:p>
    <w:p w:rsidR="008301BC" w:rsidRPr="008301BC" w:rsidRDefault="008301BC" w:rsidP="008301BC">
      <w:pPr>
        <w:pStyle w:val="affff1"/>
        <w:widowControl w:val="0"/>
        <w:autoSpaceDE w:val="0"/>
        <w:autoSpaceDN w:val="0"/>
        <w:adjustRightInd w:val="0"/>
        <w:ind w:left="0" w:firstLine="709"/>
        <w:jc w:val="both"/>
        <w:rPr>
          <w:sz w:val="28"/>
          <w:szCs w:val="28"/>
        </w:rPr>
      </w:pPr>
      <w:r w:rsidRPr="008301BC">
        <w:rPr>
          <w:sz w:val="28"/>
          <w:szCs w:val="28"/>
        </w:rPr>
        <w:t>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rsidR="008301BC" w:rsidRPr="008301BC" w:rsidRDefault="008301BC" w:rsidP="005A0293">
      <w:pPr>
        <w:pStyle w:val="affff1"/>
        <w:widowControl w:val="0"/>
        <w:numPr>
          <w:ilvl w:val="2"/>
          <w:numId w:val="41"/>
        </w:numPr>
        <w:tabs>
          <w:tab w:val="left" w:pos="1560"/>
        </w:tabs>
        <w:autoSpaceDE w:val="0"/>
        <w:autoSpaceDN w:val="0"/>
        <w:adjustRightInd w:val="0"/>
        <w:ind w:left="0" w:firstLine="708"/>
        <w:jc w:val="both"/>
        <w:rPr>
          <w:sz w:val="28"/>
          <w:szCs w:val="28"/>
        </w:rPr>
      </w:pPr>
      <w:r w:rsidRPr="008301BC">
        <w:rPr>
          <w:sz w:val="28"/>
          <w:szCs w:val="28"/>
        </w:rPr>
        <w:t>В случае если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В случае, если по окончании срока подачи заявок на участие в конкурсе не будет подано ни одной конкурсной заявки, конкурс признается несостоявшимся. Информация о признании конкурса несостоявшимся вносится в протокол о подведении итогов конкурса.</w:t>
      </w:r>
    </w:p>
    <w:p w:rsidR="008301BC" w:rsidRPr="008301BC" w:rsidRDefault="008301BC" w:rsidP="005A0293">
      <w:pPr>
        <w:pStyle w:val="affff1"/>
        <w:widowControl w:val="0"/>
        <w:numPr>
          <w:ilvl w:val="1"/>
          <w:numId w:val="41"/>
        </w:numPr>
        <w:autoSpaceDE w:val="0"/>
        <w:autoSpaceDN w:val="0"/>
        <w:adjustRightInd w:val="0"/>
        <w:ind w:left="0" w:firstLine="709"/>
        <w:jc w:val="both"/>
        <w:rPr>
          <w:sz w:val="28"/>
          <w:szCs w:val="28"/>
        </w:rPr>
      </w:pPr>
      <w:r w:rsidRPr="008301BC">
        <w:rPr>
          <w:sz w:val="28"/>
          <w:szCs w:val="28"/>
        </w:rPr>
        <w:t>Об обеспечении заявок на участие в открытом конкурсе</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 xml:space="preserve">Заказчик вправе устанавливать в извещении об осуществлении открытого конкурса, документации о закупке требование обеспечения заявок на </w:t>
      </w:r>
      <w:r w:rsidRPr="008301BC">
        <w:rPr>
          <w:sz w:val="28"/>
          <w:szCs w:val="28"/>
        </w:rPr>
        <w:lastRenderedPageBreak/>
        <w:t>участие в открытом конкурсе. Такое требование в равной мере распространяется на всех участников закупки.</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8301BC" w:rsidRPr="00664C9E"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Банковская гарантия, выданная участнику закупки банком для целей обеспечения заявки на участие в открытом конкурсе, должна соответствовать требованиям, указанным в извещении</w:t>
      </w:r>
      <w:r w:rsidRPr="00664C9E">
        <w:rPr>
          <w:sz w:val="28"/>
          <w:szCs w:val="28"/>
        </w:rPr>
        <w:t xml:space="preserve"> об осуществлении </w:t>
      </w:r>
      <w:r>
        <w:rPr>
          <w:sz w:val="28"/>
          <w:szCs w:val="28"/>
        </w:rPr>
        <w:t>открытого конкурса</w:t>
      </w:r>
      <w:r w:rsidRPr="00664C9E">
        <w:rPr>
          <w:sz w:val="28"/>
          <w:szCs w:val="28"/>
        </w:rPr>
        <w:t xml:space="preserve">,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rsidR="008301BC" w:rsidRPr="00664C9E" w:rsidRDefault="008301BC" w:rsidP="005A0293">
      <w:pPr>
        <w:pStyle w:val="affff1"/>
        <w:widowControl w:val="0"/>
        <w:numPr>
          <w:ilvl w:val="2"/>
          <w:numId w:val="4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rsidR="008301BC" w:rsidRPr="00843986" w:rsidRDefault="008301BC" w:rsidP="008301BC">
      <w:pPr>
        <w:pStyle w:val="affff1"/>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rsidR="008301BC" w:rsidRPr="00843986" w:rsidRDefault="008301BC" w:rsidP="008301BC">
      <w:pPr>
        <w:pStyle w:val="affff1"/>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rsidR="008301BC" w:rsidRPr="00843986" w:rsidRDefault="008301BC" w:rsidP="008301BC">
      <w:pPr>
        <w:pStyle w:val="affff1"/>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8301BC" w:rsidRPr="00843986" w:rsidRDefault="008301BC" w:rsidP="008301BC">
      <w:pPr>
        <w:pStyle w:val="affff1"/>
        <w:widowControl w:val="0"/>
        <w:ind w:left="0" w:firstLine="709"/>
        <w:jc w:val="both"/>
        <w:rPr>
          <w:sz w:val="28"/>
          <w:szCs w:val="28"/>
        </w:rPr>
      </w:pPr>
      <w:r>
        <w:rPr>
          <w:sz w:val="28"/>
          <w:szCs w:val="28"/>
        </w:rPr>
        <w:t>4</w:t>
      </w:r>
      <w:r w:rsidRPr="00843986">
        <w:rPr>
          <w:sz w:val="28"/>
          <w:szCs w:val="28"/>
        </w:rPr>
        <w:t>) срок действия банковской гарантии;</w:t>
      </w:r>
    </w:p>
    <w:p w:rsidR="008301BC" w:rsidRPr="00843986" w:rsidRDefault="008301BC" w:rsidP="008301BC">
      <w:pPr>
        <w:pStyle w:val="affff1"/>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01BC" w:rsidRPr="00F95D5A" w:rsidRDefault="008301BC" w:rsidP="008301BC">
      <w:pPr>
        <w:pStyle w:val="affff1"/>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Участникам закупки, представившим заявки, в случае если заказчик отменил </w:t>
      </w:r>
      <w:r>
        <w:rPr>
          <w:sz w:val="28"/>
          <w:szCs w:val="28"/>
        </w:rPr>
        <w:t>открытый конкурс</w:t>
      </w:r>
      <w:r w:rsidRPr="00F95D5A">
        <w:rPr>
          <w:sz w:val="28"/>
          <w:szCs w:val="28"/>
        </w:rPr>
        <w:t xml:space="preserve"> по одному и более предмету закупки (лоту) – со дня размещения решения об отмене </w:t>
      </w:r>
      <w:r>
        <w:rPr>
          <w:sz w:val="28"/>
          <w:szCs w:val="28"/>
        </w:rPr>
        <w:t>открытого конкурса</w:t>
      </w:r>
      <w:r w:rsidRPr="00F95D5A">
        <w:rPr>
          <w:sz w:val="28"/>
          <w:szCs w:val="28"/>
        </w:rPr>
        <w:t xml:space="preserve"> в единой информационной системе и на официальном сайте заказчика;</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подавшему заявку с нарушением срока подачи заявок, установленного в извещении о проведении </w:t>
      </w:r>
      <w:r>
        <w:rPr>
          <w:sz w:val="28"/>
          <w:szCs w:val="28"/>
        </w:rPr>
        <w:t>открытого конкурса</w:t>
      </w:r>
      <w:r w:rsidRPr="00F95D5A">
        <w:rPr>
          <w:sz w:val="28"/>
          <w:szCs w:val="28"/>
        </w:rPr>
        <w:t>, документации о закупке – со дня подачи такой заявки;</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отозвавшему поданную заявку на участие в </w:t>
      </w:r>
      <w:r>
        <w:rPr>
          <w:sz w:val="28"/>
          <w:szCs w:val="28"/>
        </w:rPr>
        <w:t>открытом конкурсе</w:t>
      </w:r>
      <w:r w:rsidRPr="00F95D5A">
        <w:rPr>
          <w:sz w:val="28"/>
          <w:szCs w:val="28"/>
        </w:rPr>
        <w:t xml:space="preserve"> в предусмотренном документацией порядке – со дня окончания срока подачи заявок;</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w:t>
      </w:r>
      <w:r w:rsidRPr="00F95D5A">
        <w:rPr>
          <w:sz w:val="28"/>
          <w:szCs w:val="28"/>
        </w:rPr>
        <w:lastRenderedPageBreak/>
        <w:t xml:space="preserve">(или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w:t>
      </w:r>
      <w:r>
        <w:rPr>
          <w:sz w:val="28"/>
          <w:szCs w:val="28"/>
        </w:rPr>
        <w:t>открытого конкурса</w:t>
      </w:r>
      <w:r w:rsidRPr="00F95D5A">
        <w:rPr>
          <w:sz w:val="28"/>
          <w:szCs w:val="28"/>
        </w:rPr>
        <w:t>;</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Единственному участнику </w:t>
      </w:r>
      <w:r>
        <w:rPr>
          <w:sz w:val="28"/>
          <w:szCs w:val="28"/>
        </w:rPr>
        <w:t>открытого конкурса</w:t>
      </w:r>
      <w:r w:rsidRPr="00F95D5A">
        <w:rPr>
          <w:sz w:val="28"/>
          <w:szCs w:val="28"/>
        </w:rPr>
        <w:t>, а также победителю закупки – со дня заключения договора с такими участниками;</w:t>
      </w:r>
    </w:p>
    <w:p w:rsidR="008301BC" w:rsidRPr="00843986"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Возврат участнику </w:t>
      </w:r>
      <w:r>
        <w:rPr>
          <w:sz w:val="28"/>
          <w:szCs w:val="28"/>
        </w:rPr>
        <w:t>открытого конкурса</w:t>
      </w:r>
      <w:r w:rsidRPr="00F95D5A">
        <w:rPr>
          <w:sz w:val="28"/>
          <w:szCs w:val="28"/>
        </w:rPr>
        <w:t xml:space="preserve"> обеспечения заявки</w:t>
      </w:r>
      <w:r w:rsidRPr="00843986">
        <w:rPr>
          <w:sz w:val="28"/>
          <w:szCs w:val="28"/>
        </w:rPr>
        <w:t xml:space="preserve"> на участие в закупке не производится в следующих случаях:</w:t>
      </w:r>
    </w:p>
    <w:p w:rsidR="008301BC" w:rsidRPr="006E4673" w:rsidRDefault="008301BC" w:rsidP="005A0293">
      <w:pPr>
        <w:pStyle w:val="affff1"/>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rsidR="008301BC" w:rsidRPr="00CD1B7C" w:rsidRDefault="008301BC" w:rsidP="005A0293">
      <w:pPr>
        <w:pStyle w:val="affff1"/>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rsidR="008301BC" w:rsidRDefault="008301BC" w:rsidP="005A0293">
      <w:pPr>
        <w:pStyle w:val="affff1"/>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rsidR="008301BC" w:rsidRPr="00F95D5A" w:rsidRDefault="008301BC" w:rsidP="005A0293">
      <w:pPr>
        <w:pStyle w:val="affff1"/>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Pr>
          <w:sz w:val="28"/>
          <w:szCs w:val="28"/>
        </w:rPr>
        <w:t>1</w:t>
      </w:r>
      <w:r w:rsidRPr="00F95D5A">
        <w:rPr>
          <w:sz w:val="28"/>
          <w:szCs w:val="28"/>
        </w:rPr>
        <w:t>) - </w:t>
      </w:r>
      <w:r>
        <w:rPr>
          <w:sz w:val="28"/>
          <w:szCs w:val="28"/>
        </w:rPr>
        <w:t>4</w:t>
      </w:r>
      <w:r w:rsidRPr="00F95D5A">
        <w:rPr>
          <w:sz w:val="28"/>
          <w:szCs w:val="28"/>
        </w:rPr>
        <w:t xml:space="preserve">) </w:t>
      </w:r>
      <w:r w:rsidRPr="004E60C1">
        <w:rPr>
          <w:sz w:val="28"/>
          <w:szCs w:val="28"/>
        </w:rPr>
        <w:t>пункта 4.</w:t>
      </w:r>
      <w:r>
        <w:rPr>
          <w:sz w:val="28"/>
          <w:szCs w:val="28"/>
        </w:rPr>
        <w:t>1</w:t>
      </w:r>
      <w:r w:rsidR="00177274">
        <w:rPr>
          <w:sz w:val="28"/>
          <w:szCs w:val="28"/>
        </w:rPr>
        <w:t>1</w:t>
      </w:r>
      <w:r w:rsidRPr="004E60C1">
        <w:rPr>
          <w:sz w:val="28"/>
          <w:szCs w:val="28"/>
        </w:rPr>
        <w:t>.</w:t>
      </w:r>
      <w:r>
        <w:rPr>
          <w:sz w:val="28"/>
          <w:szCs w:val="28"/>
        </w:rPr>
        <w:t>6</w:t>
      </w:r>
      <w:r w:rsidRPr="004E60C1">
        <w:rPr>
          <w:sz w:val="28"/>
          <w:szCs w:val="28"/>
        </w:rPr>
        <w:t>. документации.</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Требование об обеспечении заявки и размер обеспечения заявки указаны в пункте 10 раздела 5 «Информационная карта </w:t>
      </w:r>
      <w:r>
        <w:rPr>
          <w:sz w:val="28"/>
          <w:szCs w:val="28"/>
        </w:rPr>
        <w:t>открытого конкурса</w:t>
      </w:r>
      <w:r w:rsidRPr="00F95D5A">
        <w:rPr>
          <w:sz w:val="28"/>
          <w:szCs w:val="28"/>
        </w:rPr>
        <w:t>». Указанная сумма вносится участником закупки до окончания срока подачи заявок.</w:t>
      </w:r>
    </w:p>
    <w:p w:rsidR="008301BC" w:rsidRPr="006D45F3" w:rsidRDefault="008301BC" w:rsidP="005A0293">
      <w:pPr>
        <w:pStyle w:val="affff1"/>
        <w:widowControl w:val="0"/>
        <w:numPr>
          <w:ilvl w:val="1"/>
          <w:numId w:val="41"/>
        </w:numPr>
        <w:autoSpaceDE w:val="0"/>
        <w:autoSpaceDN w:val="0"/>
        <w:adjustRightInd w:val="0"/>
        <w:ind w:left="0" w:firstLine="709"/>
        <w:jc w:val="both"/>
        <w:rPr>
          <w:sz w:val="28"/>
          <w:szCs w:val="28"/>
        </w:rPr>
      </w:pPr>
      <w:bookmarkStart w:id="106" w:name="_Toc319941074"/>
      <w:bookmarkStart w:id="107" w:name="_Toc320092872"/>
      <w:bookmarkStart w:id="108" w:name="_Ref372618709"/>
      <w:r w:rsidRPr="00F95D5A">
        <w:rPr>
          <w:sz w:val="28"/>
          <w:szCs w:val="28"/>
        </w:rPr>
        <w:t>Открытие доступа к заявкам</w:t>
      </w:r>
      <w:r w:rsidRPr="006D45F3">
        <w:rPr>
          <w:sz w:val="28"/>
          <w:szCs w:val="28"/>
        </w:rPr>
        <w:t xml:space="preserve"> и рассмотрение заявок: </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открытого конкурса</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открытом конкурсе</w:t>
      </w:r>
      <w:r w:rsidRPr="0017430D">
        <w:rPr>
          <w:sz w:val="28"/>
          <w:szCs w:val="28"/>
        </w:rPr>
        <w:t>.</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открытого конкурса срок</w:t>
      </w:r>
      <w:r w:rsidRPr="0017430D">
        <w:rPr>
          <w:sz w:val="28"/>
          <w:szCs w:val="28"/>
        </w:rPr>
        <w:t>.</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843986">
        <w:rPr>
          <w:sz w:val="28"/>
          <w:szCs w:val="28"/>
        </w:rPr>
        <w:t xml:space="preserve">Участники закупки, подавшие заявки, или их представители вправе присутствовать при </w:t>
      </w:r>
      <w:r>
        <w:rPr>
          <w:sz w:val="28"/>
          <w:szCs w:val="28"/>
        </w:rPr>
        <w:t>открытии доступа к</w:t>
      </w:r>
      <w:r w:rsidRPr="00843986">
        <w:rPr>
          <w:sz w:val="28"/>
          <w:szCs w:val="28"/>
        </w:rPr>
        <w:t xml:space="preserve"> заявкам.</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bookmarkStart w:id="109"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открытом конкурсе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09"/>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rsidR="008301BC"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открытого конкурса</w:t>
      </w:r>
      <w:r w:rsidRPr="00843986">
        <w:rPr>
          <w:sz w:val="28"/>
          <w:szCs w:val="28"/>
        </w:rPr>
        <w:t>.</w:t>
      </w:r>
    </w:p>
    <w:p w:rsidR="008301BC" w:rsidRPr="00843986" w:rsidRDefault="008301BC" w:rsidP="005A0293">
      <w:pPr>
        <w:pStyle w:val="affff1"/>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открытом конкурсе.</w:t>
      </w:r>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lastRenderedPageBreak/>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Представителям участников закупки может быть предоставлено право для информационного сообщения по сути заявки и ответов на вопросы членов комиссии по закупке.</w:t>
      </w:r>
    </w:p>
    <w:p w:rsidR="008301BC" w:rsidRPr="004616E4"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xml:space="preserve">, который должен содержать оглашённые в соответствии с </w:t>
      </w:r>
      <w:r w:rsidRPr="004616E4">
        <w:rPr>
          <w:sz w:val="28"/>
          <w:szCs w:val="28"/>
        </w:rPr>
        <w:t>пунктом 4.1</w:t>
      </w:r>
      <w:r w:rsidR="008F5B32" w:rsidRPr="008F5B32">
        <w:rPr>
          <w:sz w:val="28"/>
          <w:szCs w:val="28"/>
        </w:rPr>
        <w:t>2</w:t>
      </w:r>
      <w:r w:rsidRPr="004616E4">
        <w:rPr>
          <w:sz w:val="28"/>
          <w:szCs w:val="28"/>
        </w:rPr>
        <w:t>.5. документацией сведения, а также:</w:t>
      </w:r>
    </w:p>
    <w:p w:rsidR="008301BC" w:rsidRPr="004616E4" w:rsidRDefault="008301BC" w:rsidP="005A0293">
      <w:pPr>
        <w:pStyle w:val="affff1"/>
        <w:widowControl w:val="0"/>
        <w:numPr>
          <w:ilvl w:val="3"/>
          <w:numId w:val="34"/>
        </w:numPr>
        <w:ind w:left="0" w:firstLine="709"/>
        <w:contextualSpacing w:val="0"/>
        <w:jc w:val="both"/>
        <w:rPr>
          <w:sz w:val="28"/>
          <w:szCs w:val="28"/>
        </w:rPr>
      </w:pPr>
      <w:r w:rsidRPr="004616E4">
        <w:rPr>
          <w:sz w:val="28"/>
          <w:szCs w:val="28"/>
        </w:rPr>
        <w:t>дата подписания протокола;</w:t>
      </w:r>
    </w:p>
    <w:p w:rsidR="008301BC" w:rsidRPr="00843986" w:rsidRDefault="008301BC" w:rsidP="005A0293">
      <w:pPr>
        <w:pStyle w:val="affff1"/>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rsidR="008301BC" w:rsidRDefault="008301BC" w:rsidP="005A0293">
      <w:pPr>
        <w:pStyle w:val="affff1"/>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rsidR="008301BC" w:rsidRPr="0017430D" w:rsidRDefault="008301BC" w:rsidP="005A0293">
      <w:pPr>
        <w:pStyle w:val="affff1"/>
        <w:widowControl w:val="0"/>
        <w:numPr>
          <w:ilvl w:val="3"/>
          <w:numId w:val="34"/>
        </w:numPr>
        <w:ind w:left="0" w:firstLine="709"/>
        <w:contextualSpacing w:val="0"/>
        <w:jc w:val="both"/>
        <w:rPr>
          <w:sz w:val="28"/>
          <w:szCs w:val="28"/>
        </w:rPr>
      </w:pPr>
      <w:r>
        <w:rPr>
          <w:sz w:val="28"/>
          <w:szCs w:val="28"/>
        </w:rPr>
        <w:t xml:space="preserve">состав информации </w:t>
      </w:r>
      <w:r w:rsidRPr="0017430D">
        <w:rPr>
          <w:sz w:val="28"/>
          <w:szCs w:val="28"/>
        </w:rPr>
        <w:t xml:space="preserve">указанный в протоколе </w:t>
      </w:r>
      <w:r>
        <w:rPr>
          <w:sz w:val="28"/>
          <w:szCs w:val="28"/>
        </w:rPr>
        <w:t>открытия доступа</w:t>
      </w:r>
      <w:r w:rsidRPr="0017430D">
        <w:rPr>
          <w:sz w:val="28"/>
          <w:szCs w:val="28"/>
        </w:rPr>
        <w:t xml:space="preserve"> должен соответствовать информации, </w:t>
      </w:r>
      <w:r w:rsidRPr="00947F73">
        <w:rPr>
          <w:sz w:val="28"/>
          <w:szCs w:val="28"/>
        </w:rPr>
        <w:t>указанной в п. 4.1</w:t>
      </w:r>
      <w:r w:rsidR="00177274">
        <w:rPr>
          <w:sz w:val="28"/>
          <w:szCs w:val="28"/>
        </w:rPr>
        <w:t>2</w:t>
      </w:r>
      <w:r w:rsidRPr="00947F73">
        <w:rPr>
          <w:sz w:val="28"/>
          <w:szCs w:val="28"/>
        </w:rPr>
        <w:t>.7 Документации</w:t>
      </w:r>
      <w:r w:rsidRPr="00C453FE">
        <w:rPr>
          <w:sz w:val="28"/>
          <w:szCs w:val="28"/>
        </w:rPr>
        <w:t>.</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rsidR="008301BC" w:rsidRDefault="008301BC" w:rsidP="005A0293">
      <w:pPr>
        <w:pStyle w:val="affff1"/>
        <w:widowControl w:val="0"/>
        <w:numPr>
          <w:ilvl w:val="1"/>
          <w:numId w:val="41"/>
        </w:numPr>
        <w:autoSpaceDE w:val="0"/>
        <w:autoSpaceDN w:val="0"/>
        <w:adjustRightInd w:val="0"/>
        <w:ind w:left="0" w:firstLine="709"/>
        <w:jc w:val="both"/>
        <w:rPr>
          <w:b/>
          <w:sz w:val="28"/>
          <w:szCs w:val="28"/>
        </w:rPr>
      </w:pPr>
      <w:r w:rsidRPr="00F95D5A">
        <w:rPr>
          <w:b/>
          <w:sz w:val="28"/>
          <w:szCs w:val="28"/>
        </w:rPr>
        <w:t xml:space="preserve">Рассмотрение, оценка и сопоставление заявок на участие в </w:t>
      </w:r>
      <w:bookmarkEnd w:id="106"/>
      <w:bookmarkEnd w:id="107"/>
      <w:bookmarkEnd w:id="108"/>
      <w:r>
        <w:rPr>
          <w:b/>
          <w:sz w:val="28"/>
          <w:szCs w:val="28"/>
        </w:rPr>
        <w:t>открытом конкурсе</w:t>
      </w:r>
    </w:p>
    <w:p w:rsidR="008301BC" w:rsidRPr="006D1FE0" w:rsidRDefault="008301BC" w:rsidP="008301BC">
      <w:pPr>
        <w:widowControl w:val="0"/>
        <w:autoSpaceDE w:val="0"/>
        <w:autoSpaceDN w:val="0"/>
        <w:adjustRightInd w:val="0"/>
        <w:ind w:firstLine="708"/>
        <w:jc w:val="both"/>
        <w:rPr>
          <w:sz w:val="28"/>
          <w:szCs w:val="28"/>
        </w:rPr>
      </w:pPr>
      <w:r w:rsidRPr="006D1FE0">
        <w:rPr>
          <w:sz w:val="28"/>
          <w:szCs w:val="28"/>
        </w:rPr>
        <w:t>4.1</w:t>
      </w:r>
      <w:r w:rsidR="006370FA">
        <w:rPr>
          <w:sz w:val="28"/>
          <w:szCs w:val="28"/>
        </w:rPr>
        <w:t>3</w:t>
      </w:r>
      <w:r w:rsidRPr="006D1FE0">
        <w:rPr>
          <w:sz w:val="28"/>
          <w:szCs w:val="28"/>
        </w:rPr>
        <w:t>.1.</w:t>
      </w:r>
      <w:r w:rsidRPr="006D1FE0">
        <w:t xml:space="preserve"> </w:t>
      </w:r>
      <w:r w:rsidRPr="006D1FE0">
        <w:rPr>
          <w:sz w:val="28"/>
          <w:szCs w:val="28"/>
        </w:rPr>
        <w:tab/>
        <w:t>Проведение отборочной стадии.</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.2.</w:t>
      </w:r>
      <w:r w:rsidRPr="006D1FE0">
        <w:rPr>
          <w:sz w:val="28"/>
          <w:szCs w:val="28"/>
        </w:rPr>
        <w:tab/>
        <w:t>Проведение оценочной стадии.</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.3. В ходе рассмотрения заявок заказчик имеет право уточнять заявки на участие в </w:t>
      </w:r>
      <w:r>
        <w:rPr>
          <w:sz w:val="28"/>
          <w:szCs w:val="28"/>
        </w:rPr>
        <w:t>открытом конкурсе</w:t>
      </w:r>
      <w:r w:rsidRPr="006D1FE0">
        <w:rPr>
          <w:sz w:val="28"/>
          <w:szCs w:val="28"/>
        </w:rPr>
        <w:t xml:space="preserve"> в следующем порядке: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.3.1.</w:t>
      </w:r>
      <w:r w:rsidRPr="006D1FE0">
        <w:rPr>
          <w:sz w:val="28"/>
          <w:szCs w:val="28"/>
        </w:rPr>
        <w:tab/>
        <w:t>Затребовать у участника отсутствующие, представленные не в полном объеме или в нечитаемом виде документы, указанные в п. 4.</w:t>
      </w:r>
      <w:r w:rsidRPr="005A66D3">
        <w:rPr>
          <w:sz w:val="28"/>
          <w:szCs w:val="28"/>
        </w:rPr>
        <w:t>2</w:t>
      </w:r>
      <w:r w:rsidRPr="006D1FE0">
        <w:rPr>
          <w:sz w:val="28"/>
          <w:szCs w:val="28"/>
        </w:rPr>
        <w:t xml:space="preserve">.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2</w:t>
      </w:r>
      <w:r w:rsidRPr="006D1FE0">
        <w:rPr>
          <w:sz w:val="28"/>
          <w:szCs w:val="28"/>
        </w:rPr>
        <w:t>.</w:t>
      </w:r>
      <w:r w:rsidRPr="006D1FE0">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3</w:t>
      </w:r>
      <w:r w:rsidRPr="006D1FE0">
        <w:rPr>
          <w:sz w:val="28"/>
          <w:szCs w:val="28"/>
        </w:rPr>
        <w:t>.</w:t>
      </w:r>
      <w:r w:rsidRPr="006D1FE0">
        <w:rPr>
          <w:sz w:val="28"/>
          <w:szCs w:val="28"/>
        </w:rPr>
        <w:tab/>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w:t>
      </w:r>
      <w:r w:rsidRPr="006D1FE0">
        <w:rPr>
          <w:sz w:val="28"/>
          <w:szCs w:val="28"/>
        </w:rPr>
        <w:lastRenderedPageBreak/>
        <w:t xml:space="preserve">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.4. При уточнении заявок на участие в закупке в соответствии с п. </w:t>
      </w:r>
      <w:r w:rsidR="006370FA">
        <w:rPr>
          <w:sz w:val="28"/>
          <w:szCs w:val="28"/>
        </w:rPr>
        <w:t>4</w:t>
      </w:r>
      <w:r w:rsidRPr="006D1FE0">
        <w:rPr>
          <w:sz w:val="28"/>
          <w:szCs w:val="28"/>
        </w:rPr>
        <w:t>.</w:t>
      </w:r>
      <w:r w:rsidR="006370FA">
        <w:rPr>
          <w:sz w:val="28"/>
          <w:szCs w:val="28"/>
        </w:rPr>
        <w:t>13</w:t>
      </w:r>
      <w:r w:rsidRPr="006D1FE0">
        <w:rPr>
          <w:sz w:val="28"/>
          <w:szCs w:val="28"/>
        </w:rPr>
        <w:t>.3.,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 Отборочная стадия. В рамках отборочной стадии последовательно выполняются следующие действия:</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.5.1.</w:t>
      </w:r>
      <w:r w:rsidRPr="006D1FE0">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.5.2.</w:t>
      </w:r>
      <w:r w:rsidRPr="006D1FE0">
        <w:rPr>
          <w:sz w:val="28"/>
          <w:szCs w:val="28"/>
        </w:rPr>
        <w:tab/>
        <w:t>Проверка предлагаемых товаров, работ, услуг на соответствие требованиям документации о закупке.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.5.3.</w:t>
      </w:r>
      <w:r w:rsidRPr="006D1FE0">
        <w:rPr>
          <w:sz w:val="28"/>
          <w:szCs w:val="28"/>
        </w:rPr>
        <w:tab/>
        <w:t xml:space="preserve">Отклонение заявок, которые, по мнению членов комиссии по закупке, не соответствуют требованиям </w:t>
      </w:r>
      <w:r>
        <w:rPr>
          <w:sz w:val="28"/>
          <w:szCs w:val="28"/>
        </w:rPr>
        <w:t>открытого конкурса</w:t>
      </w:r>
      <w:r w:rsidRPr="006D1FE0">
        <w:rPr>
          <w:sz w:val="28"/>
          <w:szCs w:val="28"/>
        </w:rPr>
        <w:t xml:space="preserve"> по существу, и принятие решения об отказе участникам закупки, подавшим такие заявки в допуске к участию в </w:t>
      </w:r>
      <w:r>
        <w:rPr>
          <w:sz w:val="28"/>
          <w:szCs w:val="28"/>
        </w:rPr>
        <w:t>открытом конкурсе</w:t>
      </w:r>
      <w:r w:rsidRPr="006D1FE0">
        <w:rPr>
          <w:sz w:val="28"/>
          <w:szCs w:val="28"/>
        </w:rPr>
        <w:t>.</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.6. Оценочная стадия. В рамках оценочной стадии закупочная комиссия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Pr>
          <w:sz w:val="28"/>
          <w:szCs w:val="28"/>
        </w:rPr>
        <w:t>открытого конкурса</w:t>
      </w:r>
      <w:r w:rsidRPr="006D1FE0">
        <w:rPr>
          <w:sz w:val="28"/>
          <w:szCs w:val="28"/>
        </w:rPr>
        <w:t xml:space="preserve">.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.6.1.</w:t>
      </w:r>
      <w:r w:rsidRPr="006D1FE0">
        <w:rPr>
          <w:sz w:val="28"/>
          <w:szCs w:val="28"/>
        </w:rPr>
        <w:tab/>
        <w:t>Оценка осуществляется в строгом соответствии с критериями и процедурами, указанными в документации о закупке.</w:t>
      </w:r>
    </w:p>
    <w:p w:rsidR="008301BC"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.6.2.</w:t>
      </w:r>
      <w:r w:rsidRPr="006D1FE0">
        <w:rPr>
          <w:sz w:val="28"/>
          <w:szCs w:val="28"/>
        </w:rPr>
        <w:tab/>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8301BC" w:rsidRDefault="008301BC" w:rsidP="008301BC">
      <w:pPr>
        <w:widowControl w:val="0"/>
        <w:autoSpaceDE w:val="0"/>
        <w:autoSpaceDN w:val="0"/>
        <w:adjustRightInd w:val="0"/>
        <w:ind w:firstLine="708"/>
        <w:jc w:val="both"/>
        <w:rPr>
          <w:sz w:val="28"/>
          <w:szCs w:val="28"/>
        </w:rPr>
      </w:pPr>
      <w:r>
        <w:rPr>
          <w:sz w:val="28"/>
          <w:szCs w:val="28"/>
        </w:rPr>
        <w:t>4.1</w:t>
      </w:r>
      <w:r w:rsidR="006370FA">
        <w:rPr>
          <w:sz w:val="28"/>
          <w:szCs w:val="28"/>
        </w:rPr>
        <w:t>3</w:t>
      </w:r>
      <w:r>
        <w:rPr>
          <w:sz w:val="28"/>
          <w:szCs w:val="28"/>
        </w:rPr>
        <w:t xml:space="preserve">.7. </w:t>
      </w:r>
      <w:r w:rsidRPr="00DC20A2">
        <w:rPr>
          <w:sz w:val="28"/>
          <w:szCs w:val="28"/>
        </w:rPr>
        <w:t>Оценка осуществляется в строгом соответствии с критериями и процедурами, указанными в документации о закупке</w:t>
      </w:r>
      <w:r>
        <w:rPr>
          <w:sz w:val="28"/>
          <w:szCs w:val="28"/>
        </w:rPr>
        <w:t>, указанными в п. 17 «Информационной карты»</w:t>
      </w:r>
      <w:r w:rsidRPr="00DC20A2">
        <w:rPr>
          <w:sz w:val="28"/>
          <w:szCs w:val="28"/>
        </w:rPr>
        <w:t>.</w:t>
      </w:r>
    </w:p>
    <w:p w:rsidR="008301BC" w:rsidRPr="006370FA" w:rsidRDefault="008301BC" w:rsidP="006370FA">
      <w:pPr>
        <w:pStyle w:val="affff1"/>
        <w:widowControl w:val="0"/>
        <w:numPr>
          <w:ilvl w:val="2"/>
          <w:numId w:val="58"/>
        </w:numPr>
        <w:autoSpaceDE w:val="0"/>
        <w:autoSpaceDN w:val="0"/>
        <w:adjustRightInd w:val="0"/>
        <w:ind w:left="0" w:firstLine="709"/>
        <w:jc w:val="both"/>
        <w:rPr>
          <w:sz w:val="28"/>
          <w:szCs w:val="28"/>
        </w:rPr>
      </w:pPr>
      <w:r w:rsidRPr="006370FA">
        <w:rPr>
          <w:sz w:val="28"/>
          <w:szCs w:val="28"/>
        </w:rPr>
        <w:t>При определении порядка оценки по критерию «цена договора» в соответствии с п.п. 1), п. 17 «Информационной карты» Документации Заказчик может установить один из следующих базисов сравнения ценовых предложений:</w:t>
      </w:r>
    </w:p>
    <w:p w:rsidR="008301BC" w:rsidRPr="005B23AE" w:rsidRDefault="008301BC" w:rsidP="005A0293">
      <w:pPr>
        <w:widowControl w:val="0"/>
        <w:numPr>
          <w:ilvl w:val="3"/>
          <w:numId w:val="49"/>
        </w:numPr>
        <w:autoSpaceDE w:val="0"/>
        <w:autoSpaceDN w:val="0"/>
        <w:adjustRightInd w:val="0"/>
        <w:ind w:left="0" w:firstLine="709"/>
        <w:jc w:val="both"/>
        <w:rPr>
          <w:sz w:val="28"/>
          <w:szCs w:val="28"/>
        </w:rPr>
      </w:pPr>
      <w:r w:rsidRPr="005B23AE">
        <w:rPr>
          <w:sz w:val="28"/>
          <w:szCs w:val="28"/>
        </w:rPr>
        <w:t>в качестве единого базиса сравнения ценовых предложений используются цены предложений участников без учета НДС;</w:t>
      </w:r>
    </w:p>
    <w:p w:rsidR="008301BC" w:rsidRPr="005B23AE" w:rsidRDefault="008301BC" w:rsidP="005A0293">
      <w:pPr>
        <w:widowControl w:val="0"/>
        <w:numPr>
          <w:ilvl w:val="3"/>
          <w:numId w:val="49"/>
        </w:numPr>
        <w:autoSpaceDE w:val="0"/>
        <w:autoSpaceDN w:val="0"/>
        <w:adjustRightInd w:val="0"/>
        <w:ind w:left="0" w:firstLine="709"/>
        <w:jc w:val="both"/>
        <w:rPr>
          <w:sz w:val="28"/>
          <w:szCs w:val="28"/>
        </w:rPr>
      </w:pPr>
      <w:r w:rsidRPr="005B23AE">
        <w:rPr>
          <w:sz w:val="28"/>
          <w:szCs w:val="28"/>
        </w:rPr>
        <w:t xml:space="preserve">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 </w:t>
      </w:r>
    </w:p>
    <w:p w:rsidR="008301BC" w:rsidRPr="005B23AE" w:rsidRDefault="008301BC" w:rsidP="008301BC">
      <w:pPr>
        <w:tabs>
          <w:tab w:val="left" w:pos="709"/>
        </w:tabs>
        <w:ind w:firstLine="709"/>
        <w:jc w:val="both"/>
        <w:rPr>
          <w:sz w:val="28"/>
          <w:szCs w:val="28"/>
        </w:rPr>
      </w:pPr>
      <w:r w:rsidRPr="005B23AE">
        <w:rPr>
          <w:sz w:val="28"/>
          <w:szCs w:val="28"/>
        </w:rPr>
        <w:t>Порядок определения единого базиса сравнения ценовых предложений должен быть установлен в документации о закупке. В случае отсутствия в документации о закупке порядка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8301BC" w:rsidRPr="006370FA" w:rsidRDefault="008301BC" w:rsidP="006370FA">
      <w:pPr>
        <w:pStyle w:val="affff1"/>
        <w:widowControl w:val="0"/>
        <w:numPr>
          <w:ilvl w:val="2"/>
          <w:numId w:val="58"/>
        </w:numPr>
        <w:autoSpaceDE w:val="0"/>
        <w:autoSpaceDN w:val="0"/>
        <w:adjustRightInd w:val="0"/>
        <w:ind w:left="0" w:firstLine="709"/>
        <w:jc w:val="both"/>
        <w:rPr>
          <w:sz w:val="28"/>
          <w:szCs w:val="28"/>
        </w:rPr>
      </w:pPr>
      <w:r w:rsidRPr="006370FA">
        <w:rPr>
          <w:sz w:val="28"/>
          <w:szCs w:val="28"/>
        </w:rPr>
        <w:t>Отборочная и оценочная стадии могут совмещаться (проводиться одновременно).</w:t>
      </w:r>
    </w:p>
    <w:p w:rsidR="008301BC" w:rsidRPr="005B23AE" w:rsidRDefault="006370FA" w:rsidP="006370FA">
      <w:pPr>
        <w:widowControl w:val="0"/>
        <w:tabs>
          <w:tab w:val="left" w:pos="851"/>
        </w:tabs>
        <w:autoSpaceDE w:val="0"/>
        <w:autoSpaceDN w:val="0"/>
        <w:adjustRightInd w:val="0"/>
        <w:ind w:firstLine="709"/>
        <w:jc w:val="both"/>
        <w:rPr>
          <w:sz w:val="28"/>
          <w:szCs w:val="28"/>
        </w:rPr>
      </w:pPr>
      <w:r>
        <w:rPr>
          <w:sz w:val="28"/>
          <w:szCs w:val="28"/>
        </w:rPr>
        <w:t>4.13.10.</w:t>
      </w:r>
      <w:r w:rsidR="008301BC" w:rsidRPr="005B23AE">
        <w:rPr>
          <w:sz w:val="28"/>
          <w:szCs w:val="28"/>
        </w:rPr>
        <w:t xml:space="preserve">В случае если в ходе отбора, оценки и сопоставления заявок, комиссии </w:t>
      </w:r>
      <w:r w:rsidR="008301BC" w:rsidRPr="005B23AE">
        <w:rPr>
          <w:sz w:val="28"/>
          <w:szCs w:val="28"/>
        </w:rPr>
        <w:lastRenderedPageBreak/>
        <w:t>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rsidR="008301BC" w:rsidRPr="006D1FE0" w:rsidRDefault="008301BC" w:rsidP="008301BC">
      <w:pPr>
        <w:widowControl w:val="0"/>
        <w:autoSpaceDE w:val="0"/>
        <w:autoSpaceDN w:val="0"/>
        <w:adjustRightInd w:val="0"/>
        <w:ind w:firstLine="708"/>
        <w:jc w:val="both"/>
        <w:rPr>
          <w:sz w:val="28"/>
          <w:szCs w:val="28"/>
        </w:rPr>
      </w:pPr>
    </w:p>
    <w:p w:rsidR="008301BC" w:rsidRPr="006370FA" w:rsidRDefault="008301BC" w:rsidP="006370FA">
      <w:pPr>
        <w:pStyle w:val="affff1"/>
        <w:widowControl w:val="0"/>
        <w:numPr>
          <w:ilvl w:val="1"/>
          <w:numId w:val="58"/>
        </w:numPr>
        <w:autoSpaceDE w:val="0"/>
        <w:autoSpaceDN w:val="0"/>
        <w:adjustRightInd w:val="0"/>
        <w:jc w:val="both"/>
        <w:rPr>
          <w:b/>
          <w:sz w:val="28"/>
          <w:szCs w:val="28"/>
        </w:rPr>
      </w:pPr>
      <w:bookmarkStart w:id="110" w:name="_Toc319941075"/>
      <w:bookmarkStart w:id="111" w:name="_Toc320092873"/>
      <w:r w:rsidRPr="006370FA">
        <w:rPr>
          <w:b/>
          <w:sz w:val="28"/>
          <w:szCs w:val="28"/>
        </w:rPr>
        <w:t xml:space="preserve">Определение победителя </w:t>
      </w:r>
      <w:bookmarkEnd w:id="110"/>
      <w:bookmarkEnd w:id="111"/>
      <w:r w:rsidRPr="006370FA">
        <w:rPr>
          <w:b/>
          <w:sz w:val="28"/>
          <w:szCs w:val="28"/>
        </w:rPr>
        <w:t>открытого конкурса</w:t>
      </w:r>
    </w:p>
    <w:p w:rsidR="008301BC" w:rsidRPr="006370FA" w:rsidRDefault="008301BC" w:rsidP="006370FA">
      <w:pPr>
        <w:pStyle w:val="affff1"/>
        <w:numPr>
          <w:ilvl w:val="2"/>
          <w:numId w:val="60"/>
        </w:numPr>
        <w:autoSpaceDE w:val="0"/>
        <w:autoSpaceDN w:val="0"/>
        <w:adjustRightInd w:val="0"/>
        <w:ind w:left="0" w:firstLine="709"/>
        <w:jc w:val="both"/>
        <w:rPr>
          <w:sz w:val="28"/>
          <w:szCs w:val="28"/>
        </w:rPr>
      </w:pPr>
      <w:r w:rsidRPr="006370FA">
        <w:rPr>
          <w:sz w:val="28"/>
          <w:szCs w:val="28"/>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открытого конкурса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rsidR="008301BC" w:rsidRPr="006370FA" w:rsidRDefault="008301BC" w:rsidP="006370FA">
      <w:pPr>
        <w:pStyle w:val="affff1"/>
        <w:numPr>
          <w:ilvl w:val="2"/>
          <w:numId w:val="60"/>
        </w:numPr>
        <w:autoSpaceDE w:val="0"/>
        <w:autoSpaceDN w:val="0"/>
        <w:adjustRightInd w:val="0"/>
        <w:ind w:left="0" w:firstLine="709"/>
        <w:jc w:val="both"/>
        <w:rPr>
          <w:sz w:val="28"/>
          <w:szCs w:val="28"/>
        </w:rPr>
      </w:pPr>
      <w:r w:rsidRPr="006370FA">
        <w:rPr>
          <w:sz w:val="28"/>
          <w:szCs w:val="28"/>
        </w:rPr>
        <w:t>В случае, если в нескольких заявках на участие в открытом конкурсе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8301BC" w:rsidRPr="00843986" w:rsidRDefault="008301BC" w:rsidP="006370FA">
      <w:pPr>
        <w:numPr>
          <w:ilvl w:val="2"/>
          <w:numId w:val="60"/>
        </w:numPr>
        <w:autoSpaceDE w:val="0"/>
        <w:autoSpaceDN w:val="0"/>
        <w:adjustRightInd w:val="0"/>
        <w:ind w:left="0" w:firstLine="709"/>
        <w:jc w:val="both"/>
        <w:rPr>
          <w:sz w:val="28"/>
          <w:szCs w:val="28"/>
        </w:rPr>
      </w:pPr>
      <w:r w:rsidRPr="00843986">
        <w:rPr>
          <w:sz w:val="28"/>
          <w:szCs w:val="28"/>
        </w:rPr>
        <w:t xml:space="preserve">По результатам заседания </w:t>
      </w:r>
      <w:r>
        <w:rPr>
          <w:sz w:val="28"/>
          <w:szCs w:val="28"/>
        </w:rPr>
        <w:t>комиссии по закупке</w:t>
      </w:r>
      <w:r w:rsidRPr="00843986">
        <w:rPr>
          <w:sz w:val="28"/>
          <w:szCs w:val="28"/>
        </w:rPr>
        <w:t xml:space="preserve">, на котором осуществляется определение победителя </w:t>
      </w:r>
      <w:r>
        <w:rPr>
          <w:sz w:val="28"/>
          <w:szCs w:val="28"/>
        </w:rPr>
        <w:t>открытого конкурса</w:t>
      </w:r>
      <w:r w:rsidRPr="00843986">
        <w:rPr>
          <w:sz w:val="28"/>
          <w:szCs w:val="28"/>
        </w:rPr>
        <w:t xml:space="preserve"> в электронной форме, оформляется протокол подведения итогов </w:t>
      </w:r>
      <w:r>
        <w:rPr>
          <w:sz w:val="28"/>
          <w:szCs w:val="28"/>
        </w:rPr>
        <w:t>открытого конкурса</w:t>
      </w:r>
      <w:r w:rsidRPr="00843986">
        <w:rPr>
          <w:sz w:val="28"/>
          <w:szCs w:val="28"/>
        </w:rPr>
        <w:t xml:space="preserve">. В </w:t>
      </w:r>
      <w:r>
        <w:rPr>
          <w:sz w:val="28"/>
          <w:szCs w:val="28"/>
        </w:rPr>
        <w:t>протоколе</w:t>
      </w:r>
      <w:r w:rsidRPr="00843986">
        <w:rPr>
          <w:sz w:val="28"/>
          <w:szCs w:val="28"/>
        </w:rPr>
        <w:t xml:space="preserve"> указываются сведения</w:t>
      </w:r>
      <w:r>
        <w:rPr>
          <w:sz w:val="28"/>
          <w:szCs w:val="28"/>
        </w:rPr>
        <w:t xml:space="preserve"> в соответствии с </w:t>
      </w:r>
      <w:r w:rsidRPr="00947F73">
        <w:rPr>
          <w:sz w:val="28"/>
          <w:szCs w:val="28"/>
        </w:rPr>
        <w:t>пунктом 4.1</w:t>
      </w:r>
      <w:r w:rsidR="00177274">
        <w:rPr>
          <w:sz w:val="28"/>
          <w:szCs w:val="28"/>
        </w:rPr>
        <w:t>2</w:t>
      </w:r>
      <w:r w:rsidRPr="00947F73">
        <w:rPr>
          <w:sz w:val="28"/>
          <w:szCs w:val="28"/>
        </w:rPr>
        <w:t>.5 Документации</w:t>
      </w:r>
      <w:r>
        <w:rPr>
          <w:sz w:val="28"/>
          <w:szCs w:val="28"/>
        </w:rPr>
        <w:t xml:space="preserve"> и иная необходимая информация.</w:t>
      </w:r>
    </w:p>
    <w:p w:rsidR="008301BC" w:rsidRDefault="008301BC" w:rsidP="006370FA">
      <w:pPr>
        <w:numPr>
          <w:ilvl w:val="2"/>
          <w:numId w:val="60"/>
        </w:numPr>
        <w:autoSpaceDE w:val="0"/>
        <w:autoSpaceDN w:val="0"/>
        <w:adjustRightInd w:val="0"/>
        <w:ind w:left="0" w:firstLine="709"/>
        <w:jc w:val="both"/>
        <w:rPr>
          <w:sz w:val="28"/>
          <w:szCs w:val="28"/>
        </w:rPr>
      </w:pPr>
      <w:r w:rsidRPr="009E39BA">
        <w:rPr>
          <w:sz w:val="28"/>
          <w:szCs w:val="28"/>
        </w:rPr>
        <w:t xml:space="preserve">Протокол подписывается в течение 1 (одного) рабочего дня с даты заседания </w:t>
      </w:r>
      <w:r>
        <w:rPr>
          <w:sz w:val="28"/>
          <w:szCs w:val="28"/>
        </w:rPr>
        <w:t>комиссии по закупке</w:t>
      </w:r>
      <w:r w:rsidRPr="009E39BA">
        <w:rPr>
          <w:sz w:val="28"/>
          <w:szCs w:val="28"/>
        </w:rPr>
        <w:t>. Указанный протокол размещается заказчиком не позднее чем через 3 (три) дня со дня подписания в единой информационной системе</w:t>
      </w:r>
      <w:r>
        <w:rPr>
          <w:sz w:val="28"/>
          <w:szCs w:val="28"/>
        </w:rPr>
        <w:t>.</w:t>
      </w:r>
    </w:p>
    <w:p w:rsidR="008301BC" w:rsidRDefault="008301BC" w:rsidP="006370FA">
      <w:pPr>
        <w:numPr>
          <w:ilvl w:val="2"/>
          <w:numId w:val="60"/>
        </w:numPr>
        <w:autoSpaceDE w:val="0"/>
        <w:autoSpaceDN w:val="0"/>
        <w:adjustRightInd w:val="0"/>
        <w:ind w:left="0" w:firstLine="709"/>
        <w:jc w:val="both"/>
        <w:rPr>
          <w:sz w:val="28"/>
          <w:szCs w:val="28"/>
        </w:rPr>
      </w:pPr>
      <w:r w:rsidRPr="00A9169F">
        <w:rPr>
          <w:sz w:val="28"/>
          <w:szCs w:val="28"/>
        </w:rPr>
        <w:t xml:space="preserve">По требованию любого участника </w:t>
      </w:r>
      <w:r>
        <w:rPr>
          <w:sz w:val="28"/>
          <w:szCs w:val="28"/>
        </w:rPr>
        <w:t>открытого конкурса</w:t>
      </w:r>
      <w:r w:rsidRPr="00A9169F">
        <w:rPr>
          <w:sz w:val="28"/>
          <w:szCs w:val="28"/>
        </w:rPr>
        <w:t xml:space="preserve">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rsidR="008301BC" w:rsidRPr="00947F73" w:rsidRDefault="008301BC" w:rsidP="006370FA">
      <w:pPr>
        <w:numPr>
          <w:ilvl w:val="2"/>
          <w:numId w:val="60"/>
        </w:numPr>
        <w:autoSpaceDE w:val="0"/>
        <w:autoSpaceDN w:val="0"/>
        <w:adjustRightInd w:val="0"/>
        <w:ind w:left="0" w:firstLine="709"/>
        <w:jc w:val="both"/>
        <w:rPr>
          <w:sz w:val="28"/>
          <w:szCs w:val="28"/>
        </w:rPr>
      </w:pPr>
      <w:r w:rsidRPr="009E39BA">
        <w:rPr>
          <w:sz w:val="28"/>
          <w:szCs w:val="28"/>
        </w:rPr>
        <w:t xml:space="preserve">В случае уклонения победителя </w:t>
      </w:r>
      <w:r>
        <w:rPr>
          <w:sz w:val="28"/>
          <w:szCs w:val="28"/>
        </w:rPr>
        <w:t>открытого конкурса</w:t>
      </w:r>
      <w:r w:rsidRPr="009E39BA">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открытого конкурса</w:t>
      </w:r>
      <w:r w:rsidRPr="009E39BA">
        <w:rPr>
          <w:sz w:val="28"/>
          <w:szCs w:val="28"/>
        </w:rPr>
        <w:t xml:space="preserve"> не вправе отказаться от заключения договора.</w:t>
      </w:r>
    </w:p>
    <w:p w:rsidR="008301BC" w:rsidRDefault="008301BC" w:rsidP="006370FA">
      <w:pPr>
        <w:pStyle w:val="afff9"/>
        <w:widowControl w:val="0"/>
        <w:numPr>
          <w:ilvl w:val="1"/>
          <w:numId w:val="60"/>
        </w:numPr>
        <w:spacing w:after="0"/>
        <w:ind w:left="0" w:firstLine="709"/>
        <w:jc w:val="both"/>
        <w:outlineLvl w:val="1"/>
        <w:rPr>
          <w:sz w:val="28"/>
          <w:szCs w:val="28"/>
        </w:rPr>
      </w:pPr>
      <w:r w:rsidRPr="008E607F">
        <w:rPr>
          <w:sz w:val="28"/>
          <w:szCs w:val="28"/>
        </w:rPr>
        <w:t xml:space="preserve">Заключение и исполнение Договора </w:t>
      </w:r>
    </w:p>
    <w:p w:rsidR="008301BC" w:rsidRPr="008E607F"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8E607F">
        <w:rPr>
          <w:color w:val="000000"/>
          <w:sz w:val="28"/>
          <w:szCs w:val="28"/>
        </w:rPr>
        <w:t xml:space="preserve">По результатам </w:t>
      </w:r>
      <w:r>
        <w:rPr>
          <w:color w:val="000000"/>
          <w:sz w:val="28"/>
          <w:szCs w:val="28"/>
        </w:rPr>
        <w:t>открытого конкурса</w:t>
      </w:r>
      <w:r w:rsidRPr="008E607F">
        <w:rPr>
          <w:color w:val="000000"/>
          <w:sz w:val="28"/>
          <w:szCs w:val="28"/>
        </w:rPr>
        <w:t xml:space="preserve"> Заказчиком и Победителем заключается Договор на основе проекта Договора, являющегося неотъемлемой</w:t>
      </w:r>
      <w:r w:rsidRPr="009068B2">
        <w:rPr>
          <w:color w:val="000000"/>
          <w:sz w:val="28"/>
          <w:szCs w:val="28"/>
        </w:rPr>
        <w:t xml:space="preserve"> частью извещения о закупке и документации</w:t>
      </w:r>
      <w:r w:rsidRPr="009068B2">
        <w:rPr>
          <w:sz w:val="28"/>
          <w:szCs w:val="28"/>
        </w:rPr>
        <w:t xml:space="preserve"> о проведении </w:t>
      </w:r>
      <w:r>
        <w:rPr>
          <w:sz w:val="28"/>
          <w:szCs w:val="28"/>
        </w:rPr>
        <w:t>открытого конкурса</w:t>
      </w:r>
      <w:r w:rsidRPr="009068B2">
        <w:rPr>
          <w:color w:val="000000"/>
          <w:sz w:val="28"/>
          <w:szCs w:val="28"/>
        </w:rPr>
        <w:t>. Договор заключается в бумажном виде вне ЭТП</w:t>
      </w:r>
      <w:r w:rsidRPr="008E607F">
        <w:rPr>
          <w:sz w:val="28"/>
          <w:szCs w:val="28"/>
        </w:rPr>
        <w:t>.</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 xml:space="preserve">В случае уклонения победителя </w:t>
      </w:r>
      <w:r>
        <w:rPr>
          <w:color w:val="22272F"/>
          <w:sz w:val="28"/>
          <w:szCs w:val="28"/>
        </w:rPr>
        <w:t>открытого конкурса</w:t>
      </w:r>
      <w:r w:rsidRPr="006F2109">
        <w:rPr>
          <w:color w:val="22272F"/>
          <w:sz w:val="28"/>
          <w:szCs w:val="28"/>
        </w:rPr>
        <w:t xml:space="preserve"> от заключения договора заказчик вправе обратиться в суд с требованием о понуждении победителя </w:t>
      </w:r>
      <w:r w:rsidRPr="006F2109">
        <w:rPr>
          <w:color w:val="22272F"/>
          <w:sz w:val="28"/>
          <w:szCs w:val="28"/>
        </w:rPr>
        <w:lastRenderedPageBreak/>
        <w:t>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bookmarkStart w:id="112"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12"/>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bookmarkStart w:id="113"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13"/>
      <w:r w:rsidRPr="006F2109">
        <w:rPr>
          <w:color w:val="22272F"/>
          <w:sz w:val="28"/>
          <w:szCs w:val="28"/>
        </w:rPr>
        <w:t xml:space="preserve"> Требование и форма предоставления обеспечения исполнения договора указана в пункте 19 </w:t>
      </w:r>
      <w:r>
        <w:rPr>
          <w:color w:val="22272F"/>
          <w:sz w:val="28"/>
          <w:szCs w:val="28"/>
        </w:rPr>
        <w:t>раздела 5</w:t>
      </w:r>
      <w:r w:rsidRPr="006F2109">
        <w:rPr>
          <w:color w:val="22272F"/>
          <w:sz w:val="28"/>
          <w:szCs w:val="28"/>
        </w:rPr>
        <w:t xml:space="preserve"> «Информационная карта </w:t>
      </w:r>
      <w:r>
        <w:rPr>
          <w:color w:val="22272F"/>
          <w:sz w:val="28"/>
          <w:szCs w:val="28"/>
        </w:rPr>
        <w:t>открытого конкурса</w:t>
      </w:r>
      <w:r w:rsidRPr="006F2109">
        <w:rPr>
          <w:color w:val="22272F"/>
          <w:sz w:val="28"/>
          <w:szCs w:val="28"/>
        </w:rPr>
        <w:t>».</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 xml:space="preserve">Договор по результатам </w:t>
      </w:r>
      <w:r>
        <w:rPr>
          <w:color w:val="22272F"/>
          <w:sz w:val="28"/>
          <w:szCs w:val="28"/>
        </w:rPr>
        <w:t>открытого конкурса</w:t>
      </w:r>
      <w:r w:rsidRPr="006F2109">
        <w:rPr>
          <w:color w:val="22272F"/>
          <w:sz w:val="28"/>
          <w:szCs w:val="28"/>
        </w:rPr>
        <w:t xml:space="preserve"> заключается не ранее чем через десять дней и не позднее чем через двадцать дней с даты размещения в единой информационной системе и </w:t>
      </w:r>
      <w:r w:rsidR="00177274">
        <w:rPr>
          <w:color w:val="22272F"/>
          <w:sz w:val="28"/>
          <w:szCs w:val="28"/>
        </w:rPr>
        <w:t xml:space="preserve">на </w:t>
      </w:r>
      <w:r w:rsidRPr="006F2109">
        <w:rPr>
          <w:color w:val="22272F"/>
          <w:sz w:val="28"/>
          <w:szCs w:val="28"/>
        </w:rPr>
        <w:t xml:space="preserve">официальном сайте заказчика итогового протокола, составленного по результатам </w:t>
      </w:r>
      <w:r>
        <w:rPr>
          <w:color w:val="22272F"/>
          <w:sz w:val="28"/>
          <w:szCs w:val="28"/>
        </w:rPr>
        <w:t>открытого конкурса</w:t>
      </w:r>
      <w:r w:rsidRPr="006F2109">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4"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4"/>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5" w:name="_Ref429047190"/>
      <w:r w:rsidRPr="006F2109">
        <w:rPr>
          <w:color w:val="22272F"/>
          <w:sz w:val="28"/>
          <w:szCs w:val="28"/>
        </w:rPr>
        <w:lastRenderedPageBreak/>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5"/>
    </w:p>
    <w:p w:rsidR="008301BC" w:rsidRPr="00F95D5A"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6" w:name="_Ref420406108"/>
      <w:bookmarkStart w:id="117" w:name="sub_393012"/>
      <w:r w:rsidRPr="006D45F3">
        <w:rPr>
          <w:sz w:val="28"/>
          <w:szCs w:val="28"/>
        </w:rPr>
        <w:t xml:space="preserve">Если заказчик не заключил аналогичный договор взамен прекращённого договора, указанного в </w:t>
      </w:r>
      <w:r w:rsidRPr="00245EF8">
        <w:rPr>
          <w:sz w:val="28"/>
          <w:szCs w:val="28"/>
        </w:rPr>
        <w:t>пункте 4.14.11,</w:t>
      </w:r>
      <w:r w:rsidRPr="006D45F3">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16"/>
    </w:p>
    <w:bookmarkEnd w:id="117"/>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Pr>
          <w:color w:val="22272F"/>
          <w:sz w:val="28"/>
          <w:szCs w:val="28"/>
        </w:rPr>
        <w:t>открытого конкурса</w:t>
      </w:r>
      <w:r w:rsidRPr="006F210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8"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18"/>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19"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w:t>
      </w:r>
      <w:r w:rsidRPr="006F2109">
        <w:rPr>
          <w:color w:val="22272F"/>
          <w:sz w:val="28"/>
          <w:szCs w:val="28"/>
        </w:rPr>
        <w:lastRenderedPageBreak/>
        <w:t>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19"/>
    <w:p w:rsidR="008301BC"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8301BC" w:rsidRPr="006D45F3" w:rsidRDefault="008301BC" w:rsidP="006370FA">
      <w:pPr>
        <w:pStyle w:val="afff9"/>
        <w:widowControl w:val="0"/>
        <w:numPr>
          <w:ilvl w:val="2"/>
          <w:numId w:val="60"/>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8301BC" w:rsidRPr="009068B2" w:rsidRDefault="008301BC" w:rsidP="006370FA">
      <w:pPr>
        <w:pStyle w:val="afff9"/>
        <w:widowControl w:val="0"/>
        <w:numPr>
          <w:ilvl w:val="1"/>
          <w:numId w:val="60"/>
        </w:numPr>
        <w:spacing w:after="0"/>
        <w:ind w:left="0" w:firstLine="709"/>
        <w:jc w:val="both"/>
        <w:outlineLvl w:val="1"/>
      </w:pPr>
      <w:r w:rsidRPr="009068B2">
        <w:rPr>
          <w:sz w:val="28"/>
          <w:szCs w:val="28"/>
        </w:rPr>
        <w:t>Подача сведений в реестр недобросовестных поставщиков</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8301BC" w:rsidRPr="005E3480" w:rsidRDefault="008301BC" w:rsidP="008301BC">
      <w:pPr>
        <w:pStyle w:val="affff1"/>
        <w:widowControl w:val="0"/>
        <w:autoSpaceDE w:val="0"/>
        <w:autoSpaceDN w:val="0"/>
        <w:adjustRightInd w:val="0"/>
        <w:spacing w:before="120" w:after="120"/>
        <w:ind w:left="142"/>
        <w:jc w:val="both"/>
        <w:rPr>
          <w:b/>
          <w:sz w:val="28"/>
          <w:szCs w:val="28"/>
        </w:rPr>
      </w:pPr>
      <w:r w:rsidRPr="00E0756A">
        <w:rPr>
          <w:sz w:val="28"/>
          <w:szCs w:val="28"/>
        </w:rPr>
        <w:t xml:space="preserve">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w:t>
      </w:r>
      <w:r w:rsidRPr="00E0756A">
        <w:rPr>
          <w:sz w:val="28"/>
          <w:szCs w:val="28"/>
        </w:rPr>
        <w:lastRenderedPageBreak/>
        <w:t>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t xml:space="preserve"> </w:t>
      </w:r>
    </w:p>
    <w:p w:rsidR="001E1B8B" w:rsidRPr="008E607F" w:rsidRDefault="00AE63C4" w:rsidP="00AE74D8">
      <w:pPr>
        <w:widowControl w:val="0"/>
        <w:ind w:firstLine="709"/>
        <w:rPr>
          <w:sz w:val="28"/>
          <w:szCs w:val="28"/>
        </w:rPr>
      </w:pPr>
      <w:r>
        <w:rPr>
          <w:sz w:val="28"/>
          <w:szCs w:val="28"/>
        </w:rPr>
        <w:br w:type="page"/>
      </w:r>
      <w:bookmarkEnd w:id="5"/>
      <w:bookmarkEnd w:id="6"/>
    </w:p>
    <w:p w:rsidR="00A0015D" w:rsidRPr="00F430AE" w:rsidRDefault="00A0015D" w:rsidP="006370FA">
      <w:pPr>
        <w:pStyle w:val="affff1"/>
        <w:widowControl w:val="0"/>
        <w:numPr>
          <w:ilvl w:val="0"/>
          <w:numId w:val="60"/>
        </w:numPr>
        <w:autoSpaceDE w:val="0"/>
        <w:autoSpaceDN w:val="0"/>
        <w:adjustRightInd w:val="0"/>
        <w:spacing w:before="120" w:after="120"/>
        <w:jc w:val="center"/>
        <w:rPr>
          <w:b/>
          <w:sz w:val="28"/>
          <w:szCs w:val="28"/>
        </w:rPr>
      </w:pPr>
      <w:r w:rsidRPr="00F430AE">
        <w:rPr>
          <w:rStyle w:val="FontStyle131"/>
          <w:b/>
          <w:sz w:val="28"/>
        </w:rPr>
        <w:lastRenderedPageBreak/>
        <w:t>ИНФОРМАЦИОННАЯ</w:t>
      </w:r>
      <w:r w:rsidRPr="00F430AE">
        <w:rPr>
          <w:b/>
          <w:sz w:val="28"/>
          <w:szCs w:val="28"/>
        </w:rPr>
        <w:t xml:space="preserve"> КАРТА </w:t>
      </w:r>
      <w:r w:rsidR="003A1564" w:rsidRPr="00F430AE">
        <w:rPr>
          <w:b/>
          <w:sz w:val="28"/>
          <w:szCs w:val="28"/>
        </w:rPr>
        <w:t>ОТКРЫТОГО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C66030" w:rsidRDefault="00A0015D" w:rsidP="00AE74D8">
      <w:pPr>
        <w:pStyle w:val="af8"/>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3A1564">
        <w:rPr>
          <w:sz w:val="28"/>
          <w:szCs w:val="28"/>
        </w:rPr>
        <w:t>открытого конкурса</w:t>
      </w:r>
      <w:r w:rsidR="00005558">
        <w:rPr>
          <w:sz w:val="28"/>
          <w:szCs w:val="28"/>
        </w:rPr>
        <w:t xml:space="preserve"> </w:t>
      </w:r>
      <w:r w:rsidRPr="00C66030">
        <w:rPr>
          <w:sz w:val="28"/>
          <w:szCs w:val="28"/>
        </w:rPr>
        <w:t xml:space="preserve">являются неотъемлемой частью настоящей </w:t>
      </w:r>
      <w:r w:rsidR="00005558">
        <w:rPr>
          <w:sz w:val="28"/>
          <w:szCs w:val="28"/>
        </w:rPr>
        <w:t>конкурсной 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конкурсной документации</w:t>
      </w:r>
      <w:r w:rsidR="00E149DE">
        <w:rPr>
          <w:sz w:val="28"/>
          <w:szCs w:val="28"/>
        </w:rPr>
        <w:t xml:space="preserve"> </w:t>
      </w:r>
    </w:p>
    <w:p w:rsidR="00A0015D" w:rsidRPr="00B417A9" w:rsidRDefault="00A0015D" w:rsidP="00AE74D8">
      <w:pPr>
        <w:pStyle w:val="af8"/>
        <w:widowControl w:val="0"/>
        <w:suppressAutoHyphens/>
        <w:spacing w:before="0" w:beforeAutospacing="0" w:after="0" w:afterAutospacing="0"/>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585"/>
      </w:tblGrid>
      <w:tr w:rsidR="00A0015D" w:rsidRPr="00FB4FC4" w:rsidTr="00081D97">
        <w:trPr>
          <w:trHeight w:val="295"/>
          <w:tblHeader/>
        </w:trPr>
        <w:tc>
          <w:tcPr>
            <w:tcW w:w="67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rsidTr="00081D97">
        <w:trPr>
          <w:trHeight w:val="569"/>
        </w:trPr>
        <w:tc>
          <w:tcPr>
            <w:tcW w:w="672" w:type="dxa"/>
            <w:vMerge w:val="restart"/>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FB4FC4" w:rsidRDefault="00E149DE" w:rsidP="00AE74D8">
            <w:pPr>
              <w:widowControl w:val="0"/>
              <w:suppressAutoHyphens/>
              <w:spacing w:after="60"/>
              <w:contextualSpacing/>
              <w:rPr>
                <w:bCs/>
              </w:rPr>
            </w:pPr>
            <w:r w:rsidRPr="00EA34A5">
              <w:rPr>
                <w:bCs/>
              </w:rPr>
              <w:t xml:space="preserve">Предмет </w:t>
            </w:r>
            <w:r>
              <w:rPr>
                <w:bCs/>
              </w:rPr>
              <w:t>открытого конкурса</w:t>
            </w:r>
          </w:p>
        </w:tc>
        <w:tc>
          <w:tcPr>
            <w:tcW w:w="6585" w:type="dxa"/>
          </w:tcPr>
          <w:p w:rsidR="00E149DE" w:rsidRPr="00081D97" w:rsidRDefault="00071404" w:rsidP="005B64A4">
            <w:pPr>
              <w:keepNext/>
              <w:ind w:right="113"/>
              <w:contextualSpacing/>
              <w:jc w:val="both"/>
            </w:pPr>
            <w:r>
              <w:t>Оказание</w:t>
            </w:r>
            <w:r w:rsidR="00E149DE" w:rsidRPr="00DB5D86">
              <w:t xml:space="preserve"> </w:t>
            </w:r>
            <w:r w:rsidR="002C7A59">
              <w:t>услуг по страхованию запуска и эксплуатации на</w:t>
            </w:r>
            <w:r w:rsidR="005B64A4">
              <w:t xml:space="preserve"> </w:t>
            </w:r>
            <w:r w:rsidR="002C7A59">
              <w:t xml:space="preserve">орбите космических аппаратов </w:t>
            </w:r>
            <w:r w:rsidR="002F3F53">
              <w:t>«</w:t>
            </w:r>
            <w:r w:rsidR="002C7A59">
              <w:t>Экспресс-АМУ3</w:t>
            </w:r>
            <w:r w:rsidR="002F3F53">
              <w:t>»</w:t>
            </w:r>
            <w:r w:rsidR="002C7A59">
              <w:t xml:space="preserve"> и </w:t>
            </w:r>
            <w:r w:rsidR="002F3F53">
              <w:t>«</w:t>
            </w:r>
            <w:r w:rsidR="002C7A59">
              <w:t>Экспресс-АМУ7</w:t>
            </w:r>
            <w:r w:rsidR="002F3F53">
              <w:t>»</w:t>
            </w:r>
          </w:p>
        </w:tc>
      </w:tr>
      <w:tr w:rsidR="00E149DE" w:rsidRPr="00FB4FC4" w:rsidTr="00081D97">
        <w:trPr>
          <w:trHeight w:val="314"/>
        </w:trPr>
        <w:tc>
          <w:tcPr>
            <w:tcW w:w="67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081D97" w:rsidRDefault="00E149DE" w:rsidP="00AE74D8">
            <w:pPr>
              <w:widowControl w:val="0"/>
              <w:suppressAutoHyphens/>
              <w:spacing w:after="60"/>
              <w:contextualSpacing/>
            </w:pPr>
            <w:r>
              <w:rPr>
                <w:bCs/>
              </w:rPr>
              <w:t>Форма проведения</w:t>
            </w:r>
          </w:p>
        </w:tc>
        <w:tc>
          <w:tcPr>
            <w:tcW w:w="6585"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5360B1" w:rsidTr="00081D97">
        <w:trPr>
          <w:trHeight w:val="417"/>
        </w:trPr>
        <w:tc>
          <w:tcPr>
            <w:tcW w:w="67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4A28E2" w:rsidRDefault="004A28E2" w:rsidP="004A28E2">
            <w:pPr>
              <w:widowControl w:val="0"/>
              <w:suppressAutoHyphens/>
              <w:spacing w:after="60"/>
              <w:contextualSpacing/>
              <w:jc w:val="both"/>
            </w:pPr>
            <w:r>
              <w:t>Объект страхования</w:t>
            </w: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r>
              <w:t>Космический аппарат (КА)</w:t>
            </w: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A715BC" w:rsidRDefault="00A715BC"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4A28E2" w:rsidRDefault="00381BC0" w:rsidP="004A28E2">
            <w:pPr>
              <w:widowControl w:val="0"/>
              <w:suppressAutoHyphens/>
              <w:spacing w:after="60"/>
              <w:contextualSpacing/>
              <w:jc w:val="both"/>
            </w:pPr>
            <w:r>
              <w:t>Услуги с</w:t>
            </w:r>
            <w:r w:rsidR="004A28E2">
              <w:t>трахования</w:t>
            </w: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D16167" w:rsidRDefault="00D16167" w:rsidP="00E616B9">
            <w:pPr>
              <w:widowControl w:val="0"/>
              <w:suppressAutoHyphens/>
              <w:spacing w:after="60"/>
              <w:contextualSpacing/>
              <w:jc w:val="both"/>
            </w:pPr>
          </w:p>
          <w:p w:rsidR="008B222A" w:rsidRDefault="008B222A" w:rsidP="00FF1CBB">
            <w:pPr>
              <w:widowControl w:val="0"/>
              <w:suppressAutoHyphens/>
              <w:spacing w:after="60"/>
              <w:contextualSpacing/>
              <w:jc w:val="both"/>
            </w:pPr>
          </w:p>
          <w:p w:rsidR="0083092F" w:rsidRDefault="0083092F" w:rsidP="00FF1CBB">
            <w:pPr>
              <w:widowControl w:val="0"/>
              <w:suppressAutoHyphens/>
              <w:spacing w:after="60"/>
              <w:contextualSpacing/>
              <w:jc w:val="both"/>
            </w:pPr>
          </w:p>
          <w:p w:rsidR="00E149DE" w:rsidRPr="001A503D" w:rsidRDefault="00E149DE" w:rsidP="00FF1CBB">
            <w:pPr>
              <w:widowControl w:val="0"/>
              <w:suppressAutoHyphens/>
              <w:spacing w:after="60"/>
              <w:contextualSpacing/>
              <w:jc w:val="both"/>
              <w:rPr>
                <w:bCs/>
              </w:rPr>
            </w:pPr>
            <w:r>
              <w:t xml:space="preserve">Объем </w:t>
            </w:r>
            <w:r w:rsidR="004870B6">
              <w:t>оказания услуг</w:t>
            </w:r>
          </w:p>
        </w:tc>
        <w:tc>
          <w:tcPr>
            <w:tcW w:w="6585" w:type="dxa"/>
          </w:tcPr>
          <w:p w:rsidR="00D16167" w:rsidRPr="00EF7913" w:rsidRDefault="004A28E2" w:rsidP="00D16167">
            <w:pPr>
              <w:keepNext/>
              <w:ind w:right="113"/>
              <w:contextualSpacing/>
              <w:jc w:val="both"/>
            </w:pPr>
            <w:r w:rsidRPr="00EF7913">
              <w:rPr>
                <w:bCs/>
              </w:rPr>
              <w:t xml:space="preserve">Не противоречащие законодательству Российской Федерации имущественные интересы Страхователя, связанные с </w:t>
            </w:r>
            <w:r w:rsidR="008B222A" w:rsidRPr="00EF7913">
              <w:rPr>
                <w:bCs/>
              </w:rPr>
              <w:t>частичной гибелью и/и</w:t>
            </w:r>
            <w:r w:rsidRPr="00EF7913">
              <w:rPr>
                <w:bCs/>
              </w:rPr>
              <w:t xml:space="preserve">ли </w:t>
            </w:r>
            <w:r w:rsidR="008B222A" w:rsidRPr="00EF7913">
              <w:rPr>
                <w:bCs/>
              </w:rPr>
              <w:t xml:space="preserve">полной гибелью </w:t>
            </w:r>
            <w:r w:rsidR="00D16167" w:rsidRPr="00EF7913">
              <w:rPr>
                <w:bCs/>
              </w:rPr>
              <w:t>космических аппаратов</w:t>
            </w:r>
            <w:r w:rsidR="00D16167" w:rsidRPr="00EF7913">
              <w:t xml:space="preserve"> «Экспресс-</w:t>
            </w:r>
            <w:r w:rsidR="00C13AF7" w:rsidRPr="00EF7913">
              <w:t>АМУ3</w:t>
            </w:r>
            <w:r w:rsidR="00D16167" w:rsidRPr="00EF7913">
              <w:t>», «Экспресс-</w:t>
            </w:r>
            <w:r w:rsidR="00C13AF7" w:rsidRPr="00EF7913">
              <w:t>АМУ7</w:t>
            </w:r>
            <w:r w:rsidR="00D16167" w:rsidRPr="00EF7913">
              <w:t>».</w:t>
            </w:r>
          </w:p>
          <w:p w:rsidR="004A28E2" w:rsidRPr="00EF7913" w:rsidRDefault="004A28E2" w:rsidP="004A28E2">
            <w:pPr>
              <w:widowControl w:val="0"/>
              <w:ind w:right="113"/>
              <w:jc w:val="both"/>
              <w:rPr>
                <w:bCs/>
              </w:rPr>
            </w:pPr>
          </w:p>
          <w:p w:rsidR="00D16167" w:rsidRPr="00EF7913" w:rsidRDefault="00D16167" w:rsidP="00D16167">
            <w:pPr>
              <w:keepNext/>
              <w:ind w:right="113"/>
              <w:contextualSpacing/>
              <w:jc w:val="both"/>
            </w:pPr>
            <w:bookmarkStart w:id="120" w:name="_Hlk83215348"/>
            <w:r w:rsidRPr="00EF7913">
              <w:rPr>
                <w:bCs/>
              </w:rPr>
              <w:t>КА «Экспресс-</w:t>
            </w:r>
            <w:r w:rsidR="00DE2F5F" w:rsidRPr="00EF7913">
              <w:t>АМУ3</w:t>
            </w:r>
            <w:r w:rsidRPr="00EF7913">
              <w:rPr>
                <w:bCs/>
              </w:rPr>
              <w:t>», КА «Экспресс-</w:t>
            </w:r>
            <w:r w:rsidR="00DE2F5F" w:rsidRPr="00EF7913">
              <w:t>АМУ7</w:t>
            </w:r>
            <w:r w:rsidRPr="00EF7913">
              <w:rPr>
                <w:bCs/>
              </w:rPr>
              <w:t>» (застрахованное имущество),</w:t>
            </w:r>
            <w:r w:rsidRPr="00EF7913">
              <w:t xml:space="preserve"> </w:t>
            </w:r>
            <w:r w:rsidRPr="00EF7913">
              <w:rPr>
                <w:bCs/>
              </w:rPr>
              <w:t xml:space="preserve">изготовлены АО </w:t>
            </w:r>
            <w:r w:rsidRPr="00EF7913">
              <w:t>«Информационные спутниковые системы» им. академика М.Ф.</w:t>
            </w:r>
            <w:r w:rsidR="00461537" w:rsidRPr="00EF7913">
              <w:t xml:space="preserve"> Решетнёва</w:t>
            </w:r>
            <w:r w:rsidRPr="00EF7913">
              <w:t xml:space="preserve"> </w:t>
            </w:r>
            <w:r w:rsidRPr="00EF7913">
              <w:rPr>
                <w:bCs/>
              </w:rPr>
              <w:t xml:space="preserve">(Россия) в соответствии с </w:t>
            </w:r>
            <w:r w:rsidR="004802B2">
              <w:rPr>
                <w:bCs/>
              </w:rPr>
              <w:t>договором</w:t>
            </w:r>
            <w:r w:rsidRPr="00EF7913">
              <w:rPr>
                <w:bCs/>
              </w:rPr>
              <w:t xml:space="preserve"> на проектирование, изготовление, сдачу в эксплуатацию на орбите КА </w:t>
            </w:r>
            <w:r w:rsidRPr="00EF7913">
              <w:t>«Экспресс-</w:t>
            </w:r>
            <w:r w:rsidR="00DE2F5F" w:rsidRPr="00EF7913">
              <w:t>АМУ3</w:t>
            </w:r>
            <w:r w:rsidRPr="00EF7913">
              <w:t>» и «Экспресс-</w:t>
            </w:r>
            <w:r w:rsidR="00DE2F5F" w:rsidRPr="00EF7913">
              <w:t>АМУ7</w:t>
            </w:r>
            <w:r w:rsidRPr="00EF7913">
              <w:t>».</w:t>
            </w:r>
          </w:p>
          <w:p w:rsidR="00D16167" w:rsidRPr="00EF7913" w:rsidRDefault="00D16167" w:rsidP="00D16167">
            <w:pPr>
              <w:keepNext/>
              <w:ind w:right="113"/>
              <w:contextualSpacing/>
              <w:jc w:val="both"/>
              <w:rPr>
                <w:bCs/>
              </w:rPr>
            </w:pPr>
            <w:r w:rsidRPr="00EF7913">
              <w:rPr>
                <w:bCs/>
              </w:rPr>
              <w:t>КА «Экспресс-</w:t>
            </w:r>
            <w:r w:rsidR="00DE2F5F" w:rsidRPr="00EF7913">
              <w:t>АМУ3</w:t>
            </w:r>
            <w:r w:rsidRPr="00EF7913">
              <w:rPr>
                <w:bCs/>
              </w:rPr>
              <w:t xml:space="preserve">» имеет на своем борту </w:t>
            </w:r>
            <w:bookmarkStart w:id="121" w:name="_Hlk83651194"/>
            <w:r w:rsidR="0083092F" w:rsidRPr="00EF7913">
              <w:rPr>
                <w:bCs/>
              </w:rPr>
              <w:t>7</w:t>
            </w:r>
            <w:r w:rsidRPr="00EF7913">
              <w:rPr>
                <w:bCs/>
              </w:rPr>
              <w:t xml:space="preserve"> транспондеров </w:t>
            </w:r>
            <w:r w:rsidRPr="00EF7913">
              <w:rPr>
                <w:bCs/>
                <w:lang w:val="en-US"/>
              </w:rPr>
              <w:t>C</w:t>
            </w:r>
            <w:r w:rsidRPr="00EF7913">
              <w:rPr>
                <w:bCs/>
              </w:rPr>
              <w:t xml:space="preserve">-диапазона, </w:t>
            </w:r>
            <w:r w:rsidR="0083092F" w:rsidRPr="00EF7913">
              <w:rPr>
                <w:bCs/>
              </w:rPr>
              <w:t>30</w:t>
            </w:r>
            <w:r w:rsidRPr="00EF7913">
              <w:rPr>
                <w:bCs/>
              </w:rPr>
              <w:t xml:space="preserve"> транспондеров </w:t>
            </w:r>
            <w:r w:rsidRPr="00EF7913">
              <w:rPr>
                <w:bCs/>
                <w:lang w:val="en-US"/>
              </w:rPr>
              <w:t>Ku</w:t>
            </w:r>
            <w:r w:rsidRPr="00EF7913">
              <w:rPr>
                <w:bCs/>
              </w:rPr>
              <w:t xml:space="preserve">-диапазона, 2 транспондера </w:t>
            </w:r>
            <w:r w:rsidRPr="00EF7913">
              <w:rPr>
                <w:bCs/>
                <w:lang w:val="en-US"/>
              </w:rPr>
              <w:t>L</w:t>
            </w:r>
            <w:r w:rsidRPr="00EF7913">
              <w:rPr>
                <w:bCs/>
              </w:rPr>
              <w:t>-диапазона</w:t>
            </w:r>
            <w:bookmarkEnd w:id="121"/>
            <w:r w:rsidRPr="00EF7913">
              <w:rPr>
                <w:bCs/>
              </w:rPr>
              <w:t>.</w:t>
            </w:r>
          </w:p>
          <w:p w:rsidR="00D16167" w:rsidRPr="00EF7913" w:rsidRDefault="00D16167" w:rsidP="00D16167">
            <w:pPr>
              <w:keepNext/>
              <w:ind w:right="113"/>
              <w:contextualSpacing/>
              <w:jc w:val="both"/>
              <w:rPr>
                <w:bCs/>
              </w:rPr>
            </w:pPr>
            <w:r w:rsidRPr="00EF7913">
              <w:rPr>
                <w:bCs/>
              </w:rPr>
              <w:t>Срок активного существования – 15 лет (в соответствии с Полисом страхования).</w:t>
            </w:r>
          </w:p>
          <w:p w:rsidR="00D16167" w:rsidRPr="00EF7913" w:rsidRDefault="00D16167" w:rsidP="00D16167">
            <w:pPr>
              <w:keepNext/>
              <w:ind w:right="113"/>
              <w:contextualSpacing/>
              <w:jc w:val="both"/>
              <w:rPr>
                <w:bCs/>
              </w:rPr>
            </w:pPr>
            <w:r w:rsidRPr="00EF7913">
              <w:rPr>
                <w:bCs/>
              </w:rPr>
              <w:t xml:space="preserve">Орбитальная позиция эксплуатации – </w:t>
            </w:r>
            <w:bookmarkStart w:id="122" w:name="_Hlk83650841"/>
            <w:r w:rsidR="0083092F" w:rsidRPr="00EF7913">
              <w:rPr>
                <w:bCs/>
              </w:rPr>
              <w:t xml:space="preserve">103° в.д </w:t>
            </w:r>
            <w:bookmarkEnd w:id="122"/>
            <w:r w:rsidRPr="00EF7913">
              <w:rPr>
                <w:bCs/>
              </w:rPr>
              <w:t>(в соответствии с Полисом страхования).</w:t>
            </w:r>
          </w:p>
          <w:p w:rsidR="00D16167" w:rsidRPr="00EF7913" w:rsidRDefault="00D16167" w:rsidP="00D16167">
            <w:pPr>
              <w:keepNext/>
              <w:ind w:right="113"/>
              <w:contextualSpacing/>
              <w:jc w:val="both"/>
              <w:rPr>
                <w:bCs/>
              </w:rPr>
            </w:pPr>
            <w:r w:rsidRPr="00EF7913">
              <w:rPr>
                <w:bCs/>
              </w:rPr>
              <w:t>КА «Экспресс-</w:t>
            </w:r>
            <w:r w:rsidR="0083092F" w:rsidRPr="00EF7913">
              <w:rPr>
                <w:bCs/>
              </w:rPr>
              <w:t>АМУ7</w:t>
            </w:r>
            <w:r w:rsidRPr="00EF7913">
              <w:rPr>
                <w:bCs/>
              </w:rPr>
              <w:t xml:space="preserve">» имеет на своем борту 16 транспондеров </w:t>
            </w:r>
            <w:r w:rsidRPr="00EF7913">
              <w:rPr>
                <w:bCs/>
                <w:lang w:val="en-US"/>
              </w:rPr>
              <w:t>C</w:t>
            </w:r>
            <w:r w:rsidRPr="00EF7913">
              <w:rPr>
                <w:bCs/>
              </w:rPr>
              <w:t xml:space="preserve">-диапазона, 20 транспондеров Ku-диапазона, 1 транспондер </w:t>
            </w:r>
            <w:r w:rsidRPr="00EF7913">
              <w:rPr>
                <w:bCs/>
                <w:lang w:val="en-US"/>
              </w:rPr>
              <w:t>L</w:t>
            </w:r>
            <w:r w:rsidRPr="00EF7913">
              <w:rPr>
                <w:bCs/>
              </w:rPr>
              <w:t>-диапазона,</w:t>
            </w:r>
          </w:p>
          <w:p w:rsidR="00D16167" w:rsidRPr="00EF7913" w:rsidRDefault="00D16167" w:rsidP="00D16167">
            <w:pPr>
              <w:keepNext/>
              <w:ind w:right="113"/>
              <w:contextualSpacing/>
              <w:jc w:val="both"/>
              <w:rPr>
                <w:bCs/>
              </w:rPr>
            </w:pPr>
            <w:r w:rsidRPr="00EF7913">
              <w:rPr>
                <w:bCs/>
              </w:rPr>
              <w:t>Срок активного существования – 15 лет (в соответствии Полисом страхования).</w:t>
            </w:r>
          </w:p>
          <w:p w:rsidR="004A28E2" w:rsidRPr="00EF7913" w:rsidRDefault="00D16167" w:rsidP="0083092F">
            <w:pPr>
              <w:keepNext/>
              <w:ind w:right="113"/>
              <w:contextualSpacing/>
              <w:jc w:val="both"/>
              <w:rPr>
                <w:bCs/>
              </w:rPr>
            </w:pPr>
            <w:r w:rsidRPr="00EF7913">
              <w:rPr>
                <w:bCs/>
              </w:rPr>
              <w:t xml:space="preserve">Орбитальная позиция эксплуатации – номинальная </w:t>
            </w:r>
            <w:bookmarkStart w:id="123" w:name="_Hlk83651033"/>
            <w:r w:rsidR="0083092F" w:rsidRPr="00EF7913">
              <w:rPr>
                <w:bCs/>
              </w:rPr>
              <w:t>145° в.д.</w:t>
            </w:r>
            <w:bookmarkEnd w:id="120"/>
            <w:bookmarkEnd w:id="123"/>
          </w:p>
          <w:p w:rsidR="0083092F" w:rsidRPr="00EF7913" w:rsidRDefault="0083092F" w:rsidP="0083092F">
            <w:pPr>
              <w:keepNext/>
              <w:ind w:right="113"/>
              <w:contextualSpacing/>
              <w:jc w:val="both"/>
              <w:rPr>
                <w:bCs/>
              </w:rPr>
            </w:pPr>
          </w:p>
          <w:p w:rsidR="00D16167" w:rsidRPr="00EF7913" w:rsidRDefault="00A715BC" w:rsidP="00D16167">
            <w:pPr>
              <w:keepNext/>
              <w:ind w:right="113"/>
              <w:contextualSpacing/>
              <w:jc w:val="both"/>
              <w:rPr>
                <w:bCs/>
              </w:rPr>
            </w:pPr>
            <w:r w:rsidRPr="00EF7913">
              <w:rPr>
                <w:bCs/>
              </w:rPr>
              <w:t>С</w:t>
            </w:r>
            <w:r w:rsidR="004A28E2" w:rsidRPr="00EF7913">
              <w:rPr>
                <w:bCs/>
              </w:rPr>
              <w:t>траховани</w:t>
            </w:r>
            <w:r w:rsidRPr="00EF7913">
              <w:rPr>
                <w:bCs/>
              </w:rPr>
              <w:t>е</w:t>
            </w:r>
            <w:r w:rsidR="004A28E2" w:rsidRPr="00EF7913">
              <w:rPr>
                <w:bCs/>
              </w:rPr>
              <w:t xml:space="preserve"> космических аппаратов «Экспресс-</w:t>
            </w:r>
            <w:r w:rsidR="0083092F" w:rsidRPr="00EF7913">
              <w:rPr>
                <w:bCs/>
              </w:rPr>
              <w:t>АМУ3</w:t>
            </w:r>
            <w:r w:rsidR="004A28E2" w:rsidRPr="00EF7913">
              <w:rPr>
                <w:bCs/>
              </w:rPr>
              <w:t>», «Экспресс-</w:t>
            </w:r>
            <w:r w:rsidR="0083092F" w:rsidRPr="00EF7913">
              <w:rPr>
                <w:bCs/>
              </w:rPr>
              <w:t>АМУ7</w:t>
            </w:r>
            <w:r w:rsidR="004B6069" w:rsidRPr="00EF7913">
              <w:rPr>
                <w:bCs/>
              </w:rPr>
              <w:t xml:space="preserve">» </w:t>
            </w:r>
            <w:r w:rsidR="004A28E2" w:rsidRPr="00EF7913">
              <w:rPr>
                <w:bCs/>
              </w:rPr>
              <w:t xml:space="preserve">в период </w:t>
            </w:r>
            <w:r w:rsidR="00D16167" w:rsidRPr="00EF7913">
              <w:rPr>
                <w:bCs/>
              </w:rPr>
              <w:t>запуска и эксплуатации на орбите с непрерывным периодом</w:t>
            </w:r>
            <w:r w:rsidR="004A28E2" w:rsidRPr="00EF7913">
              <w:rPr>
                <w:bCs/>
              </w:rPr>
              <w:t xml:space="preserve"> оказания услуги страхования отдельно для каждого КА, </w:t>
            </w:r>
            <w:r w:rsidR="00D16167" w:rsidRPr="00EF7913">
              <w:rPr>
                <w:bCs/>
              </w:rPr>
              <w:t xml:space="preserve">в том числе по выплате страхового возмещения при наступлении определенных страховых случаев согласно заключенному </w:t>
            </w:r>
            <w:r w:rsidR="002B24E3">
              <w:rPr>
                <w:bCs/>
              </w:rPr>
              <w:t>Договору</w:t>
            </w:r>
            <w:r w:rsidR="00D16167" w:rsidRPr="00EF7913">
              <w:rPr>
                <w:bCs/>
              </w:rPr>
              <w:t>.</w:t>
            </w:r>
          </w:p>
          <w:p w:rsidR="00E616B9" w:rsidRPr="00EF7913" w:rsidRDefault="00E616B9" w:rsidP="00E616B9">
            <w:pPr>
              <w:widowControl w:val="0"/>
              <w:ind w:right="113"/>
              <w:jc w:val="both"/>
              <w:rPr>
                <w:bCs/>
              </w:rPr>
            </w:pPr>
            <w:r w:rsidRPr="00EF7913">
              <w:rPr>
                <w:bCs/>
              </w:rPr>
              <w:t xml:space="preserve">Страховщик в соответствии с условиями </w:t>
            </w:r>
            <w:r w:rsidR="002B24E3">
              <w:rPr>
                <w:bCs/>
              </w:rPr>
              <w:t>Договора</w:t>
            </w:r>
            <w:r w:rsidRPr="00EF7913">
              <w:rPr>
                <w:bCs/>
              </w:rPr>
              <w:t xml:space="preserve"> возместит Страхователю в пределах страховой суммы убытки в застрахованном имуществе, возникшие вследствие страховых случаев, произошедших в период страхования.</w:t>
            </w:r>
          </w:p>
          <w:p w:rsidR="008B222A" w:rsidRPr="00EF7913" w:rsidRDefault="008B222A" w:rsidP="00D16167">
            <w:pPr>
              <w:widowControl w:val="0"/>
              <w:ind w:right="113"/>
              <w:jc w:val="both"/>
              <w:rPr>
                <w:bCs/>
              </w:rPr>
            </w:pPr>
          </w:p>
          <w:p w:rsidR="00D16167" w:rsidRPr="00EF7913" w:rsidRDefault="00D16167" w:rsidP="00D16167">
            <w:pPr>
              <w:widowControl w:val="0"/>
              <w:ind w:right="113"/>
              <w:jc w:val="both"/>
              <w:rPr>
                <w:bCs/>
              </w:rPr>
            </w:pPr>
            <w:r w:rsidRPr="00EF7913">
              <w:rPr>
                <w:bCs/>
              </w:rPr>
              <w:t xml:space="preserve">Страховая сумма составляет </w:t>
            </w:r>
            <w:r w:rsidR="00EF7913" w:rsidRPr="00EF7913">
              <w:rPr>
                <w:b/>
              </w:rPr>
              <w:t>14 890 542 643,43</w:t>
            </w:r>
            <w:r w:rsidR="009D57BA" w:rsidRPr="00EF7913">
              <w:rPr>
                <w:b/>
                <w:sz w:val="28"/>
                <w:szCs w:val="28"/>
              </w:rPr>
              <w:t xml:space="preserve"> </w:t>
            </w:r>
            <w:r w:rsidRPr="00EF7913">
              <w:rPr>
                <w:b/>
                <w:bCs/>
              </w:rPr>
              <w:t>рубл</w:t>
            </w:r>
            <w:r w:rsidR="009D57BA" w:rsidRPr="00EF7913">
              <w:rPr>
                <w:b/>
                <w:bCs/>
              </w:rPr>
              <w:t>я</w:t>
            </w:r>
            <w:r w:rsidRPr="00EF7913">
              <w:rPr>
                <w:bCs/>
              </w:rPr>
              <w:t>, в том числе:</w:t>
            </w:r>
          </w:p>
          <w:p w:rsidR="00D16167" w:rsidRPr="00EF7913" w:rsidRDefault="004B6069" w:rsidP="00D16167">
            <w:pPr>
              <w:keepNext/>
              <w:ind w:right="113"/>
              <w:contextualSpacing/>
              <w:jc w:val="both"/>
              <w:rPr>
                <w:b/>
                <w:bCs/>
              </w:rPr>
            </w:pPr>
            <w:r w:rsidRPr="00EF7913">
              <w:rPr>
                <w:bCs/>
              </w:rPr>
              <w:t>-</w:t>
            </w:r>
            <w:r w:rsidR="00D16167" w:rsidRPr="00EF7913">
              <w:rPr>
                <w:bCs/>
              </w:rPr>
              <w:t>для КА «Экспресс-</w:t>
            </w:r>
            <w:r w:rsidR="0083092F" w:rsidRPr="00EF7913">
              <w:rPr>
                <w:bCs/>
              </w:rPr>
              <w:t>АМУ3</w:t>
            </w:r>
            <w:r w:rsidR="00D16167" w:rsidRPr="00EF7913">
              <w:rPr>
                <w:bCs/>
              </w:rPr>
              <w:t xml:space="preserve">» </w:t>
            </w:r>
            <w:r w:rsidRPr="00EF7913">
              <w:rPr>
                <w:bCs/>
              </w:rPr>
              <w:t xml:space="preserve">- </w:t>
            </w:r>
            <w:r w:rsidR="00EF7913" w:rsidRPr="00EF7913">
              <w:rPr>
                <w:b/>
              </w:rPr>
              <w:t>7 855 756 506,72</w:t>
            </w:r>
            <w:r w:rsidR="00B9407C" w:rsidRPr="00EF7913">
              <w:rPr>
                <w:b/>
                <w:bCs/>
              </w:rPr>
              <w:t xml:space="preserve"> </w:t>
            </w:r>
            <w:r w:rsidR="00D16167" w:rsidRPr="00EF7913">
              <w:rPr>
                <w:b/>
                <w:bCs/>
              </w:rPr>
              <w:t>рублей;</w:t>
            </w:r>
          </w:p>
          <w:p w:rsidR="00E149DE" w:rsidRPr="00EF7913" w:rsidRDefault="004B6069" w:rsidP="004B6069">
            <w:pPr>
              <w:widowControl w:val="0"/>
              <w:suppressAutoHyphens/>
              <w:spacing w:after="60"/>
              <w:ind w:right="113"/>
              <w:contextualSpacing/>
              <w:jc w:val="both"/>
            </w:pPr>
            <w:r w:rsidRPr="00EF7913">
              <w:rPr>
                <w:bCs/>
              </w:rPr>
              <w:t>-</w:t>
            </w:r>
            <w:r w:rsidR="00D16167" w:rsidRPr="00EF7913">
              <w:rPr>
                <w:bCs/>
              </w:rPr>
              <w:t>для КА «Экспресс-</w:t>
            </w:r>
            <w:r w:rsidR="0083092F" w:rsidRPr="00EF7913">
              <w:rPr>
                <w:bCs/>
              </w:rPr>
              <w:t>АМУ7</w:t>
            </w:r>
            <w:r w:rsidR="00024100" w:rsidRPr="00EF7913">
              <w:rPr>
                <w:bCs/>
              </w:rPr>
              <w:t>»</w:t>
            </w:r>
            <w:r w:rsidR="00B9407C" w:rsidRPr="00EF7913">
              <w:rPr>
                <w:bCs/>
              </w:rPr>
              <w:t xml:space="preserve"> </w:t>
            </w:r>
            <w:r w:rsidRPr="00EF7913">
              <w:rPr>
                <w:bCs/>
              </w:rPr>
              <w:t>-</w:t>
            </w:r>
            <w:r w:rsidR="00D16167" w:rsidRPr="00EF7913">
              <w:rPr>
                <w:bCs/>
              </w:rPr>
              <w:t xml:space="preserve"> </w:t>
            </w:r>
            <w:r w:rsidR="00EF7913" w:rsidRPr="00EF7913">
              <w:rPr>
                <w:b/>
              </w:rPr>
              <w:t>7 034 786 136,71</w:t>
            </w:r>
            <w:r w:rsidR="009D57BA" w:rsidRPr="00EF7913">
              <w:rPr>
                <w:b/>
              </w:rPr>
              <w:t xml:space="preserve"> рубл</w:t>
            </w:r>
            <w:r w:rsidR="00EF7913" w:rsidRPr="00EF7913">
              <w:rPr>
                <w:b/>
              </w:rPr>
              <w:t>ей</w:t>
            </w:r>
            <w:r w:rsidR="009D57BA" w:rsidRPr="00EF7913">
              <w:rPr>
                <w:b/>
              </w:rPr>
              <w:t>.</w:t>
            </w:r>
          </w:p>
        </w:tc>
      </w:tr>
      <w:tr w:rsidR="00081D97" w:rsidRPr="00FB4FC4" w:rsidTr="00081D97">
        <w:trPr>
          <w:trHeight w:val="254"/>
        </w:trPr>
        <w:tc>
          <w:tcPr>
            <w:tcW w:w="672" w:type="dxa"/>
            <w:vMerge w:val="restart"/>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081D97" w:rsidRDefault="00081D97" w:rsidP="00A71D09">
            <w:pPr>
              <w:widowControl w:val="0"/>
              <w:suppressAutoHyphens/>
              <w:spacing w:after="60"/>
              <w:ind w:right="153"/>
            </w:pPr>
            <w:r w:rsidRPr="006C411A">
              <w:t xml:space="preserve">Срок </w:t>
            </w:r>
            <w:r w:rsidR="00B16960" w:rsidRPr="00B16960">
              <w:t>оказания услуг</w:t>
            </w:r>
          </w:p>
        </w:tc>
        <w:tc>
          <w:tcPr>
            <w:tcW w:w="6585" w:type="dxa"/>
          </w:tcPr>
          <w:p w:rsidR="00E616B9" w:rsidRPr="00EF7913" w:rsidRDefault="00E616B9" w:rsidP="00E616B9">
            <w:pPr>
              <w:widowControl w:val="0"/>
              <w:ind w:right="113"/>
              <w:jc w:val="both"/>
            </w:pPr>
            <w:r w:rsidRPr="00EF7913">
              <w:t xml:space="preserve">Период страхования для </w:t>
            </w:r>
            <w:r w:rsidR="00D16167" w:rsidRPr="00EF7913">
              <w:t>КА «Экспресс-</w:t>
            </w:r>
            <w:r w:rsidR="0083092F" w:rsidRPr="00EF7913">
              <w:t>АМУ3</w:t>
            </w:r>
            <w:r w:rsidR="00D16167" w:rsidRPr="00EF7913">
              <w:t>» и КА «Экспресс-</w:t>
            </w:r>
            <w:r w:rsidR="0083092F" w:rsidRPr="00EF7913">
              <w:t>АМУ7</w:t>
            </w:r>
            <w:r w:rsidR="00D16167" w:rsidRPr="00EF7913">
              <w:t xml:space="preserve">» </w:t>
            </w:r>
            <w:r w:rsidRPr="00EF7913">
              <w:t>начинается в момент начала периода страхования и непрерывно продолжается до окончания периода страхования.</w:t>
            </w:r>
          </w:p>
          <w:p w:rsidR="00D16167" w:rsidRPr="00EF7913" w:rsidRDefault="00D16167" w:rsidP="00D16167">
            <w:pPr>
              <w:keepNext/>
              <w:ind w:right="113"/>
              <w:jc w:val="both"/>
            </w:pPr>
            <w:r w:rsidRPr="00EF7913">
              <w:t>Началом периода страхования является момент запуска КА «Экспресс-</w:t>
            </w:r>
            <w:r w:rsidR="0083092F" w:rsidRPr="00EF7913">
              <w:t>АМУ3</w:t>
            </w:r>
            <w:r w:rsidRPr="00EF7913">
              <w:t>» и КА «Экспресс-</w:t>
            </w:r>
            <w:r w:rsidR="0083092F" w:rsidRPr="00EF7913">
              <w:t>АМУ7</w:t>
            </w:r>
            <w:r w:rsidRPr="00EF7913">
              <w:t>» по местному времени по адресу Страхователя.</w:t>
            </w:r>
          </w:p>
          <w:p w:rsidR="00D16167" w:rsidRPr="00EF7913" w:rsidRDefault="004802B2" w:rsidP="00D16167">
            <w:pPr>
              <w:keepNext/>
              <w:ind w:right="113"/>
              <w:jc w:val="both"/>
            </w:pPr>
            <w:r>
              <w:t>Планируемый с</w:t>
            </w:r>
            <w:r w:rsidR="00AC743F" w:rsidRPr="00EF7913">
              <w:t xml:space="preserve">рок запуска КА – </w:t>
            </w:r>
            <w:r w:rsidR="0085662D">
              <w:t>4-ый</w:t>
            </w:r>
            <w:r w:rsidR="00D16167" w:rsidRPr="00EF7913">
              <w:t xml:space="preserve"> квартал 20</w:t>
            </w:r>
            <w:r w:rsidR="00B9407C" w:rsidRPr="00EF7913">
              <w:t>2</w:t>
            </w:r>
            <w:r w:rsidR="0083092F" w:rsidRPr="00EF7913">
              <w:t>1</w:t>
            </w:r>
            <w:r w:rsidR="00D16167" w:rsidRPr="00EF7913">
              <w:t xml:space="preserve"> года.</w:t>
            </w:r>
          </w:p>
          <w:p w:rsidR="00E616B9" w:rsidRPr="00EF7913" w:rsidRDefault="00E616B9" w:rsidP="00E616B9">
            <w:pPr>
              <w:widowControl w:val="0"/>
              <w:ind w:right="113"/>
              <w:jc w:val="both"/>
            </w:pPr>
            <w:r w:rsidRPr="00EF7913">
              <w:t xml:space="preserve">Период страхования для КА </w:t>
            </w:r>
            <w:r w:rsidR="00D16167" w:rsidRPr="00EF7913">
              <w:t>ока</w:t>
            </w:r>
            <w:r w:rsidRPr="00EF7913">
              <w:t>нчивается в момент наступления наиболее раннего из следующих событий:</w:t>
            </w:r>
          </w:p>
          <w:p w:rsidR="00E616B9" w:rsidRPr="00EF7913" w:rsidRDefault="00E616B9" w:rsidP="00E616B9">
            <w:pPr>
              <w:widowControl w:val="0"/>
              <w:ind w:right="113"/>
              <w:jc w:val="both"/>
            </w:pPr>
            <w:r w:rsidRPr="00EF7913">
              <w:t>а) КА заявлен Страхователем и признан Страховщиком потерпевшим полную гибель, или</w:t>
            </w:r>
          </w:p>
          <w:p w:rsidR="00E616B9" w:rsidRPr="00EF7913" w:rsidRDefault="00E616B9" w:rsidP="00E616B9">
            <w:pPr>
              <w:widowControl w:val="0"/>
              <w:ind w:right="113"/>
              <w:jc w:val="both"/>
            </w:pPr>
            <w:r w:rsidRPr="00EF7913">
              <w:t>б) сумма согласованных или урегулированных убытков по данному КА стала равной страховой сумме по данному КА, или</w:t>
            </w:r>
          </w:p>
          <w:p w:rsidR="00D16167" w:rsidRPr="00EF7913" w:rsidRDefault="00E616B9" w:rsidP="00E616B9">
            <w:pPr>
              <w:widowControl w:val="0"/>
              <w:ind w:right="113"/>
              <w:jc w:val="both"/>
            </w:pPr>
            <w:r w:rsidRPr="00EF7913">
              <w:t>в)</w:t>
            </w:r>
            <w:r w:rsidR="00D16167" w:rsidRPr="00EF7913">
              <w:t xml:space="preserve"> истечение </w:t>
            </w:r>
            <w:r w:rsidR="00E43086" w:rsidRPr="00E43086">
              <w:t>365</w:t>
            </w:r>
            <w:r w:rsidR="00D16167" w:rsidRPr="00EF7913">
              <w:t xml:space="preserve"> </w:t>
            </w:r>
            <w:r w:rsidR="00E43086">
              <w:t xml:space="preserve">дней </w:t>
            </w:r>
            <w:r w:rsidR="00D16167" w:rsidRPr="00EF7913">
              <w:t>с момента начала периода страхования по местному времени по адресу Страхователя.</w:t>
            </w:r>
          </w:p>
          <w:p w:rsidR="00D16167" w:rsidRPr="00EF7913" w:rsidRDefault="00D16167" w:rsidP="00D16167">
            <w:pPr>
              <w:keepNext/>
              <w:ind w:right="113"/>
              <w:jc w:val="both"/>
            </w:pPr>
            <w:r w:rsidRPr="00EF7913">
              <w:t>Для целей расчета страховой премии в непрерывно продолжающемся периоде страхования как одной непрерывно оказываемой услуги выделяются два интервала: период 1 (с момента запуска космического аппарата и до ввода его в эксплуатацию) и период 2 (с момента ввода космического аппарата в эксплуатацию и до окончания периода страхования).</w:t>
            </w:r>
          </w:p>
          <w:p w:rsidR="00E616B9" w:rsidRPr="00EF7913" w:rsidRDefault="00E616B9" w:rsidP="00E616B9">
            <w:pPr>
              <w:widowControl w:val="0"/>
              <w:ind w:right="113"/>
              <w:jc w:val="both"/>
            </w:pPr>
            <w:r w:rsidRPr="00EF7913">
              <w:t>Генеральный полис страхования вступает в силу с момента его подписания.</w:t>
            </w:r>
          </w:p>
          <w:p w:rsidR="00081D97" w:rsidRPr="00EF7913" w:rsidRDefault="00E616B9" w:rsidP="002B24E3">
            <w:pPr>
              <w:widowControl w:val="0"/>
              <w:ind w:right="113"/>
              <w:jc w:val="both"/>
            </w:pPr>
            <w:r w:rsidRPr="00EF7913">
              <w:t xml:space="preserve">Срок действия Генерального полиса страхования в случае наступления подлежащего по нему возмещению убытка в застрахованном имуществе автоматически продлевается на срок до момента полного исполнения Страховщиком и Страхователем </w:t>
            </w:r>
            <w:r w:rsidR="002B24E3">
              <w:t xml:space="preserve">Договорных </w:t>
            </w:r>
            <w:r w:rsidRPr="00EF7913">
              <w:t xml:space="preserve">обязательств по </w:t>
            </w:r>
            <w:r w:rsidR="002B24E3">
              <w:t>Договору</w:t>
            </w:r>
            <w:r w:rsidRPr="00EF7913">
              <w:t>.</w:t>
            </w:r>
          </w:p>
        </w:tc>
      </w:tr>
      <w:tr w:rsidR="00081D97" w:rsidRPr="00FB4FC4" w:rsidTr="00081D97">
        <w:trPr>
          <w:trHeight w:val="174"/>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A71D09">
            <w:pPr>
              <w:widowControl w:val="0"/>
              <w:suppressAutoHyphens/>
              <w:spacing w:after="60"/>
              <w:ind w:right="153"/>
            </w:pPr>
            <w:r w:rsidRPr="006C411A">
              <w:t xml:space="preserve">Место </w:t>
            </w:r>
            <w:r w:rsidR="00B16960" w:rsidRPr="00B16960">
              <w:t>оказания услуг</w:t>
            </w:r>
            <w:r>
              <w:t xml:space="preserve"> </w:t>
            </w:r>
          </w:p>
        </w:tc>
        <w:tc>
          <w:tcPr>
            <w:tcW w:w="6585" w:type="dxa"/>
          </w:tcPr>
          <w:p w:rsidR="00081D97" w:rsidRPr="00851183" w:rsidRDefault="00C221DF" w:rsidP="00C221DF">
            <w:pPr>
              <w:keepNext/>
              <w:ind w:right="113"/>
              <w:jc w:val="both"/>
              <w:rPr>
                <w:rFonts w:eastAsia="Calibri"/>
                <w:lang w:eastAsia="en-US"/>
              </w:rPr>
            </w:pPr>
            <w:r w:rsidRPr="00851183">
              <w:t>109289, Москва, Николоямский пер., дом 3а, стр.1.</w:t>
            </w:r>
          </w:p>
        </w:tc>
      </w:tr>
      <w:tr w:rsidR="00081D97" w:rsidRPr="00FB4FC4" w:rsidTr="00081D97">
        <w:trPr>
          <w:trHeight w:val="92"/>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A71D09">
            <w:pPr>
              <w:widowControl w:val="0"/>
              <w:suppressAutoHyphens/>
              <w:spacing w:after="60"/>
              <w:ind w:right="153"/>
            </w:pPr>
            <w:r w:rsidRPr="006C411A">
              <w:t xml:space="preserve">Условия </w:t>
            </w:r>
            <w:r w:rsidR="00B16960">
              <w:t>оказания услуг</w:t>
            </w:r>
            <w:r>
              <w:t xml:space="preserve"> </w:t>
            </w:r>
          </w:p>
        </w:tc>
        <w:tc>
          <w:tcPr>
            <w:tcW w:w="6585" w:type="dxa"/>
          </w:tcPr>
          <w:p w:rsidR="00E616B9" w:rsidRPr="00851183" w:rsidRDefault="00E616B9" w:rsidP="00E616B9">
            <w:pPr>
              <w:widowControl w:val="0"/>
              <w:suppressAutoHyphens/>
              <w:spacing w:after="60"/>
              <w:ind w:right="113"/>
              <w:jc w:val="both"/>
            </w:pPr>
            <w:r w:rsidRPr="00851183">
              <w:t xml:space="preserve">В соответствии с проектом Генерального полиса страхования. </w:t>
            </w:r>
          </w:p>
          <w:p w:rsidR="00081D97" w:rsidRPr="00851183" w:rsidRDefault="00E616B9" w:rsidP="00E616B9">
            <w:pPr>
              <w:widowControl w:val="0"/>
              <w:suppressAutoHyphens/>
              <w:spacing w:after="60"/>
              <w:ind w:right="113"/>
              <w:jc w:val="both"/>
            </w:pPr>
            <w:r w:rsidRPr="00851183">
              <w:t>Условия страхования, изложенные в прилагаемом к настоящей конкурсной документации проекте Генерального полиса страхования, заявляются Заказчиком как существенные условия.</w:t>
            </w:r>
          </w:p>
        </w:tc>
      </w:tr>
      <w:tr w:rsidR="00081D97" w:rsidRPr="00FB4FC4" w:rsidTr="00081D97">
        <w:trPr>
          <w:trHeight w:val="96"/>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rsidR="00081D97" w:rsidRPr="00851183" w:rsidRDefault="00E616B9" w:rsidP="00AE74D8">
            <w:pPr>
              <w:widowControl w:val="0"/>
              <w:suppressAutoHyphens/>
              <w:spacing w:after="60"/>
              <w:contextualSpacing/>
              <w:jc w:val="both"/>
              <w:rPr>
                <w:bCs/>
              </w:rPr>
            </w:pPr>
            <w:r w:rsidRPr="00851183">
              <w:rPr>
                <w:bCs/>
              </w:rPr>
              <w:t>В соответствии с проектом Генерального полиса страхования.</w:t>
            </w:r>
          </w:p>
        </w:tc>
      </w:tr>
      <w:tr w:rsidR="00A0015D" w:rsidRPr="00FB4FC4" w:rsidTr="00081D97">
        <w:trPr>
          <w:trHeight w:val="273"/>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rsidR="00A0015D" w:rsidRPr="00851183" w:rsidRDefault="00A0015D" w:rsidP="00AE74D8">
            <w:pPr>
              <w:widowControl w:val="0"/>
              <w:suppressAutoHyphens/>
              <w:spacing w:after="60"/>
              <w:contextualSpacing/>
              <w:rPr>
                <w:bCs/>
              </w:rPr>
            </w:pPr>
            <w:r w:rsidRPr="00851183">
              <w:rPr>
                <w:bCs/>
              </w:rPr>
              <w:t>1(один)</w:t>
            </w:r>
          </w:p>
        </w:tc>
      </w:tr>
      <w:tr w:rsidR="00A0015D" w:rsidRPr="00FB4FC4" w:rsidTr="00081D97">
        <w:trPr>
          <w:trHeight w:val="152"/>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Федеральное государственное унитарное предприятие «Космическая связь»</w:t>
            </w:r>
          </w:p>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 xml:space="preserve">Юридический адрес: </w:t>
            </w:r>
            <w:bookmarkStart w:id="124" w:name="_Hlk83650650"/>
            <w:r w:rsidR="002C7A59" w:rsidRPr="002C7A59">
              <w:rPr>
                <w:b w:val="0"/>
                <w:bCs/>
                <w:kern w:val="0"/>
                <w:sz w:val="24"/>
                <w:szCs w:val="24"/>
              </w:rPr>
              <w:t>Россия, 115162, г. Москва, ВН.ТЕР.Г. МУНИЦИПАЛЬНЫЙ ОКРУГ ДОНСКОЙ УЛ. ШАБОЛОВКА, Д 37, СТР. 6 ЭТАЖ 1 КОМ. 102</w:t>
            </w:r>
            <w:r w:rsidRPr="00851183">
              <w:rPr>
                <w:b w:val="0"/>
                <w:bCs/>
                <w:kern w:val="0"/>
                <w:sz w:val="24"/>
                <w:szCs w:val="24"/>
              </w:rPr>
              <w:t xml:space="preserve">. </w:t>
            </w:r>
          </w:p>
          <w:bookmarkEnd w:id="124"/>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 xml:space="preserve">Почтовый адрес: Россия, </w:t>
            </w:r>
            <w:r w:rsidR="00C221DF" w:rsidRPr="00851183">
              <w:rPr>
                <w:b w:val="0"/>
                <w:bCs/>
                <w:kern w:val="0"/>
                <w:sz w:val="24"/>
                <w:szCs w:val="24"/>
              </w:rPr>
              <w:t>109289, Москва, Николоямский пер., дом 3а, стр.1.</w:t>
            </w:r>
          </w:p>
          <w:p w:rsidR="00445B7A" w:rsidRPr="00851183" w:rsidRDefault="00445B7A" w:rsidP="00445B7A">
            <w:pPr>
              <w:widowControl w:val="0"/>
              <w:suppressAutoHyphens/>
              <w:spacing w:after="60"/>
              <w:contextualSpacing/>
              <w:outlineLvl w:val="0"/>
              <w:rPr>
                <w:bCs/>
              </w:rPr>
            </w:pPr>
            <w:r w:rsidRPr="00851183">
              <w:rPr>
                <w:bCs/>
              </w:rPr>
              <w:t>Телефон: (495) 730-03-87 доб. 1</w:t>
            </w:r>
            <w:r w:rsidR="009762B2">
              <w:rPr>
                <w:bCs/>
              </w:rPr>
              <w:t>3</w:t>
            </w:r>
            <w:r w:rsidRPr="00851183">
              <w:rPr>
                <w:bCs/>
              </w:rPr>
              <w:t>1</w:t>
            </w:r>
            <w:r w:rsidR="009762B2">
              <w:rPr>
                <w:bCs/>
              </w:rPr>
              <w:t>1</w:t>
            </w:r>
          </w:p>
          <w:p w:rsidR="00445B7A" w:rsidRPr="00851183" w:rsidRDefault="00445B7A" w:rsidP="00445B7A">
            <w:pPr>
              <w:widowControl w:val="0"/>
              <w:suppressAutoHyphens/>
              <w:spacing w:after="60"/>
              <w:contextualSpacing/>
              <w:outlineLvl w:val="0"/>
              <w:rPr>
                <w:bCs/>
              </w:rPr>
            </w:pPr>
            <w:r w:rsidRPr="00851183">
              <w:rPr>
                <w:bCs/>
              </w:rPr>
              <w:t>Факс (495) 730-03-83</w:t>
            </w:r>
          </w:p>
          <w:p w:rsidR="00445B7A" w:rsidRPr="00851183" w:rsidRDefault="00445B7A" w:rsidP="00445B7A">
            <w:pPr>
              <w:widowControl w:val="0"/>
              <w:spacing w:after="60"/>
              <w:contextualSpacing/>
              <w:outlineLvl w:val="0"/>
              <w:rPr>
                <w:bCs/>
              </w:rPr>
            </w:pPr>
            <w:r w:rsidRPr="00851183">
              <w:rPr>
                <w:bCs/>
              </w:rPr>
              <w:t>Контактный адрес электронной почты:</w:t>
            </w:r>
            <w:r w:rsidR="0083092F" w:rsidRPr="0083092F">
              <w:rPr>
                <w:bCs/>
              </w:rPr>
              <w:t xml:space="preserve"> </w:t>
            </w:r>
            <w:proofErr w:type="spellStart"/>
            <w:r w:rsidR="009762B2" w:rsidRPr="009762B2">
              <w:rPr>
                <w:bCs/>
                <w:lang w:val="en-US"/>
              </w:rPr>
              <w:t>asadykov</w:t>
            </w:r>
            <w:proofErr w:type="spellEnd"/>
            <w:r w:rsidR="009762B2" w:rsidRPr="009762B2">
              <w:rPr>
                <w:bCs/>
              </w:rPr>
              <w:t>@</w:t>
            </w:r>
            <w:proofErr w:type="spellStart"/>
            <w:r w:rsidR="009762B2" w:rsidRPr="009762B2">
              <w:rPr>
                <w:bCs/>
                <w:lang w:val="en-US"/>
              </w:rPr>
              <w:t>rscc</w:t>
            </w:r>
            <w:proofErr w:type="spellEnd"/>
            <w:r w:rsidR="009762B2" w:rsidRPr="009762B2">
              <w:rPr>
                <w:bCs/>
              </w:rPr>
              <w:t>.</w:t>
            </w:r>
            <w:proofErr w:type="spellStart"/>
            <w:r w:rsidR="009762B2" w:rsidRPr="009762B2">
              <w:rPr>
                <w:bCs/>
                <w:lang w:val="en-US"/>
              </w:rPr>
              <w:t>ru</w:t>
            </w:r>
            <w:proofErr w:type="spellEnd"/>
          </w:p>
          <w:p w:rsidR="00A0015D" w:rsidRPr="00851183" w:rsidRDefault="00445B7A" w:rsidP="00445B7A">
            <w:pPr>
              <w:pStyle w:val="10"/>
              <w:keepNext w:val="0"/>
              <w:widowControl w:val="0"/>
              <w:suppressAutoHyphens/>
              <w:spacing w:before="0"/>
              <w:contextualSpacing/>
              <w:jc w:val="left"/>
              <w:rPr>
                <w:b w:val="0"/>
                <w:bCs/>
                <w:kern w:val="0"/>
                <w:sz w:val="24"/>
                <w:szCs w:val="24"/>
              </w:rPr>
            </w:pPr>
            <w:r w:rsidRPr="00851183">
              <w:rPr>
                <w:b w:val="0"/>
                <w:bCs/>
                <w:kern w:val="0"/>
                <w:sz w:val="24"/>
                <w:szCs w:val="24"/>
              </w:rPr>
              <w:lastRenderedPageBreak/>
              <w:t xml:space="preserve">Контактное лицо: </w:t>
            </w:r>
            <w:r w:rsidR="009762B2" w:rsidRPr="009762B2">
              <w:rPr>
                <w:b w:val="0"/>
                <w:bCs/>
                <w:kern w:val="0"/>
                <w:sz w:val="24"/>
                <w:szCs w:val="24"/>
              </w:rPr>
              <w:t>Садыков Андрей Владимирович</w:t>
            </w:r>
          </w:p>
        </w:tc>
      </w:tr>
      <w:tr w:rsidR="00A0015D" w:rsidRPr="00FB4FC4" w:rsidTr="00081D97">
        <w:trPr>
          <w:trHeight w:val="902"/>
        </w:trPr>
        <w:tc>
          <w:tcPr>
            <w:tcW w:w="672" w:type="dxa"/>
          </w:tcPr>
          <w:p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rsidR="00A0015D" w:rsidRPr="00851183" w:rsidRDefault="00A0015D" w:rsidP="00AE74D8">
            <w:pPr>
              <w:widowControl w:val="0"/>
              <w:suppressAutoHyphens/>
              <w:spacing w:after="60"/>
              <w:contextualSpacing/>
              <w:rPr>
                <w:bCs/>
              </w:rPr>
            </w:pPr>
            <w:r w:rsidRPr="00851183">
              <w:rPr>
                <w:bCs/>
              </w:rPr>
              <w:t xml:space="preserve">Информационное обеспечение проведения </w:t>
            </w:r>
            <w:r w:rsidR="003A1564" w:rsidRPr="00851183">
              <w:rPr>
                <w:bCs/>
              </w:rPr>
              <w:t>открытого конкурса</w:t>
            </w:r>
          </w:p>
        </w:tc>
        <w:tc>
          <w:tcPr>
            <w:tcW w:w="6585" w:type="dxa"/>
          </w:tcPr>
          <w:p w:rsidR="00A0015D" w:rsidRPr="00851183" w:rsidRDefault="00A0015D" w:rsidP="00AE74D8">
            <w:pPr>
              <w:widowControl w:val="0"/>
              <w:suppressAutoHyphens/>
              <w:spacing w:after="60"/>
              <w:contextualSpacing/>
              <w:jc w:val="both"/>
              <w:rPr>
                <w:bCs/>
              </w:rPr>
            </w:pPr>
            <w:r w:rsidRPr="00851183">
              <w:rPr>
                <w:bCs/>
              </w:rPr>
              <w:t xml:space="preserve">Официальный сайт заказчика </w:t>
            </w:r>
            <w:hyperlink r:id="rId14" w:history="1">
              <w:r w:rsidRPr="00851183">
                <w:rPr>
                  <w:bCs/>
                </w:rPr>
                <w:t>www.rscc.ru</w:t>
              </w:r>
            </w:hyperlink>
          </w:p>
          <w:p w:rsidR="00A0015D" w:rsidRPr="00851183" w:rsidRDefault="00F324C6" w:rsidP="00AE74D8">
            <w:pPr>
              <w:widowControl w:val="0"/>
              <w:suppressAutoHyphens/>
              <w:spacing w:after="60"/>
              <w:contextualSpacing/>
              <w:jc w:val="both"/>
              <w:rPr>
                <w:bCs/>
              </w:rPr>
            </w:pPr>
            <w:r w:rsidRPr="00851183">
              <w:rPr>
                <w:bCs/>
              </w:rPr>
              <w:t xml:space="preserve">Единая информационная система </w:t>
            </w:r>
            <w:hyperlink r:id="rId15" w:history="1">
              <w:r w:rsidR="00A0015D" w:rsidRPr="00851183">
                <w:rPr>
                  <w:bCs/>
                </w:rPr>
                <w:t>www.zakupki.gov.ru</w:t>
              </w:r>
            </w:hyperlink>
          </w:p>
          <w:p w:rsidR="00A0015D" w:rsidRPr="00851183" w:rsidRDefault="00A0015D" w:rsidP="00AE74D8">
            <w:pPr>
              <w:widowControl w:val="0"/>
              <w:suppressAutoHyphens/>
              <w:spacing w:after="60"/>
              <w:contextualSpacing/>
              <w:jc w:val="both"/>
              <w:rPr>
                <w:bCs/>
              </w:rPr>
            </w:pPr>
            <w:r w:rsidRPr="00851183">
              <w:rPr>
                <w:bCs/>
              </w:rPr>
              <w:t xml:space="preserve">Электронная торговая площадка </w:t>
            </w:r>
            <w:r w:rsidR="00492303">
              <w:rPr>
                <w:bCs/>
                <w:lang w:val="en-US"/>
              </w:rPr>
              <w:t>www</w:t>
            </w:r>
            <w:r w:rsidR="00492303" w:rsidRPr="00492303">
              <w:rPr>
                <w:bCs/>
              </w:rPr>
              <w:t>.</w:t>
            </w:r>
            <w:hyperlink r:id="rId16" w:history="1">
              <w:r w:rsidR="002F3F53">
                <w:rPr>
                  <w:bCs/>
                  <w:lang w:val="en-US"/>
                </w:rPr>
                <w:t>sberbank</w:t>
              </w:r>
              <w:r w:rsidR="002F3F53" w:rsidRPr="002F3F53">
                <w:rPr>
                  <w:bCs/>
                </w:rPr>
                <w:t>-</w:t>
              </w:r>
              <w:r w:rsidR="002F3F53">
                <w:rPr>
                  <w:bCs/>
                  <w:lang w:val="en-US"/>
                </w:rPr>
                <w:t>ast</w:t>
              </w:r>
              <w:r w:rsidR="002F3F53" w:rsidRPr="002F3F53">
                <w:rPr>
                  <w:bCs/>
                </w:rPr>
                <w:t>.</w:t>
              </w:r>
              <w:r w:rsidR="002F3F53">
                <w:rPr>
                  <w:bCs/>
                  <w:lang w:val="en-US"/>
                </w:rPr>
                <w:t>ru</w:t>
              </w:r>
            </w:hyperlink>
          </w:p>
        </w:tc>
      </w:tr>
      <w:tr w:rsidR="00A0015D" w:rsidRPr="00FB4FC4" w:rsidTr="00081D97">
        <w:trPr>
          <w:trHeight w:val="152"/>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3673D8" w:rsidRDefault="00A0015D" w:rsidP="00AE74D8">
            <w:pPr>
              <w:widowControl w:val="0"/>
              <w:suppressAutoHyphens/>
              <w:spacing w:after="60"/>
              <w:contextualSpacing/>
              <w:rPr>
                <w:bCs/>
              </w:rPr>
            </w:pPr>
            <w:r w:rsidRPr="003673D8">
              <w:rPr>
                <w:bCs/>
              </w:rPr>
              <w:t xml:space="preserve">Дата опубликования извещения о проведении </w:t>
            </w:r>
            <w:r w:rsidR="003A1564" w:rsidRPr="003673D8">
              <w:rPr>
                <w:bCs/>
              </w:rPr>
              <w:t>открытого конкурса</w:t>
            </w:r>
          </w:p>
        </w:tc>
        <w:tc>
          <w:tcPr>
            <w:tcW w:w="6585" w:type="dxa"/>
          </w:tcPr>
          <w:p w:rsidR="00A0015D" w:rsidRDefault="00E43086" w:rsidP="004167DD">
            <w:pPr>
              <w:widowControl w:val="0"/>
              <w:suppressAutoHyphens/>
              <w:spacing w:after="60"/>
              <w:contextualSpacing/>
              <w:rPr>
                <w:bCs/>
              </w:rPr>
            </w:pPr>
            <w:r w:rsidRPr="003673D8">
              <w:rPr>
                <w:bCs/>
              </w:rPr>
              <w:t>«</w:t>
            </w:r>
            <w:r w:rsidR="007B0C28">
              <w:rPr>
                <w:bCs/>
              </w:rPr>
              <w:t>19</w:t>
            </w:r>
            <w:r w:rsidRPr="003673D8">
              <w:rPr>
                <w:bCs/>
              </w:rPr>
              <w:t xml:space="preserve">» </w:t>
            </w:r>
            <w:r w:rsidR="007B0C28">
              <w:rPr>
                <w:bCs/>
              </w:rPr>
              <w:t>октября</w:t>
            </w:r>
            <w:r w:rsidRPr="003673D8">
              <w:rPr>
                <w:bCs/>
              </w:rPr>
              <w:t xml:space="preserve"> 2021 года</w:t>
            </w:r>
          </w:p>
          <w:p w:rsidR="00F96E60" w:rsidRDefault="00F96E60" w:rsidP="004167DD">
            <w:pPr>
              <w:widowControl w:val="0"/>
              <w:suppressAutoHyphens/>
              <w:spacing w:after="60"/>
              <w:contextualSpacing/>
              <w:rPr>
                <w:bCs/>
              </w:rPr>
            </w:pPr>
          </w:p>
          <w:p w:rsidR="00F96E60" w:rsidRDefault="00F96E60" w:rsidP="004167DD">
            <w:pPr>
              <w:widowControl w:val="0"/>
              <w:suppressAutoHyphens/>
              <w:spacing w:after="60"/>
              <w:contextualSpacing/>
              <w:rPr>
                <w:bCs/>
              </w:rPr>
            </w:pPr>
          </w:p>
          <w:p w:rsidR="00F96E60" w:rsidRDefault="00F96E60" w:rsidP="004167DD">
            <w:pPr>
              <w:widowControl w:val="0"/>
              <w:suppressAutoHyphens/>
              <w:spacing w:after="60"/>
              <w:contextualSpacing/>
              <w:rPr>
                <w:bCs/>
              </w:rPr>
            </w:pPr>
          </w:p>
          <w:p w:rsidR="00F96E60" w:rsidRPr="003673D8" w:rsidRDefault="00F96E60" w:rsidP="004167DD">
            <w:pPr>
              <w:widowControl w:val="0"/>
              <w:suppressAutoHyphens/>
              <w:spacing w:after="60"/>
              <w:contextualSpacing/>
              <w:rPr>
                <w:bCs/>
              </w:rPr>
            </w:pPr>
          </w:p>
        </w:tc>
      </w:tr>
      <w:tr w:rsidR="00A0015D" w:rsidRPr="00014777" w:rsidTr="004870B6">
        <w:trPr>
          <w:trHeight w:val="1166"/>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3673D8" w:rsidRDefault="00A0015D" w:rsidP="002B24E3">
            <w:pPr>
              <w:widowControl w:val="0"/>
              <w:suppressAutoHyphens/>
              <w:spacing w:after="60"/>
              <w:contextualSpacing/>
              <w:rPr>
                <w:bCs/>
              </w:rPr>
            </w:pPr>
            <w:r w:rsidRPr="003673D8">
              <w:rPr>
                <w:bCs/>
              </w:rPr>
              <w:t xml:space="preserve">Начальная (максимальная) цена </w:t>
            </w:r>
            <w:r w:rsidR="002B24E3" w:rsidRPr="003673D8">
              <w:rPr>
                <w:bCs/>
              </w:rPr>
              <w:t>Договора</w:t>
            </w:r>
          </w:p>
        </w:tc>
        <w:tc>
          <w:tcPr>
            <w:tcW w:w="6585" w:type="dxa"/>
          </w:tcPr>
          <w:p w:rsidR="00C221DF" w:rsidRPr="003673D8" w:rsidRDefault="00D73FED" w:rsidP="00C221DF">
            <w:pPr>
              <w:keepNext/>
              <w:adjustRightInd w:val="0"/>
              <w:ind w:right="113"/>
              <w:jc w:val="both"/>
              <w:textAlignment w:val="baseline"/>
            </w:pPr>
            <w:r w:rsidRPr="003673D8">
              <w:t xml:space="preserve">Под начальной (максимальной) ценой </w:t>
            </w:r>
            <w:r w:rsidR="002B24E3" w:rsidRPr="003673D8">
              <w:t xml:space="preserve">Договора </w:t>
            </w:r>
            <w:r w:rsidRPr="003673D8">
              <w:t xml:space="preserve">понимается совокупная максимальная страховая премия, которая может быть выплачена по </w:t>
            </w:r>
            <w:r w:rsidR="002B24E3" w:rsidRPr="003673D8">
              <w:t xml:space="preserve">Договору </w:t>
            </w:r>
            <w:r w:rsidRPr="003673D8">
              <w:t xml:space="preserve">за страхование всех объектов страхования: </w:t>
            </w:r>
            <w:r w:rsidR="00C221DF" w:rsidRPr="003673D8">
              <w:t>КА «Экспресс-</w:t>
            </w:r>
            <w:r w:rsidR="00492303" w:rsidRPr="003673D8">
              <w:t>АМУ3</w:t>
            </w:r>
            <w:r w:rsidR="00C221DF" w:rsidRPr="003673D8">
              <w:t>», КА «Экспресс-</w:t>
            </w:r>
            <w:r w:rsidR="00492303" w:rsidRPr="003673D8">
              <w:t>АМУ7</w:t>
            </w:r>
            <w:r w:rsidR="00C221DF" w:rsidRPr="003673D8">
              <w:t>».</w:t>
            </w:r>
          </w:p>
          <w:p w:rsidR="00C221DF" w:rsidRPr="003673D8" w:rsidRDefault="00D73FED" w:rsidP="005B64A4">
            <w:pPr>
              <w:widowControl w:val="0"/>
              <w:adjustRightInd w:val="0"/>
              <w:ind w:right="113"/>
              <w:jc w:val="both"/>
              <w:textAlignment w:val="baseline"/>
            </w:pPr>
            <w:r w:rsidRPr="003673D8">
              <w:t xml:space="preserve">Начальная (максимальная) цена </w:t>
            </w:r>
            <w:r w:rsidR="002B24E3" w:rsidRPr="003673D8">
              <w:t xml:space="preserve">Договора </w:t>
            </w:r>
            <w:r w:rsidRPr="003673D8">
              <w:t>составляет:</w:t>
            </w:r>
            <w:r w:rsidR="005B64A4" w:rsidRPr="003673D8">
              <w:t xml:space="preserve"> 2 955 772 714,72 (Два миллиарда девятьсот пятьдесят пять миллионов семьсот семьдесят две тысячи семьсот четырнадцать и 72/100) рублей</w:t>
            </w:r>
            <w:r w:rsidR="00C221DF" w:rsidRPr="003673D8">
              <w:t>, в т.ч.:</w:t>
            </w:r>
          </w:p>
          <w:p w:rsidR="00C221DF" w:rsidRPr="003673D8" w:rsidRDefault="005B64A4" w:rsidP="00293723">
            <w:pPr>
              <w:keepNext/>
              <w:adjustRightInd w:val="0"/>
              <w:spacing w:after="120"/>
              <w:ind w:right="113"/>
              <w:jc w:val="both"/>
              <w:textAlignment w:val="baseline"/>
            </w:pPr>
            <w:r w:rsidRPr="003673D8">
              <w:t xml:space="preserve">1 559 367 666,58 </w:t>
            </w:r>
            <w:r w:rsidR="00C221DF" w:rsidRPr="003673D8">
              <w:t>рублей для КА «Экспресс-</w:t>
            </w:r>
            <w:r w:rsidR="00492303" w:rsidRPr="003673D8">
              <w:t>АМУ3</w:t>
            </w:r>
            <w:r w:rsidR="00C221DF" w:rsidRPr="003673D8">
              <w:t>»;</w:t>
            </w:r>
          </w:p>
          <w:p w:rsidR="00C221DF" w:rsidRPr="003673D8" w:rsidRDefault="005B64A4" w:rsidP="00C221DF">
            <w:pPr>
              <w:keepNext/>
              <w:adjustRightInd w:val="0"/>
              <w:ind w:right="113"/>
              <w:jc w:val="both"/>
              <w:textAlignment w:val="baseline"/>
            </w:pPr>
            <w:r w:rsidRPr="003673D8">
              <w:t xml:space="preserve">1 396 405 048,14 </w:t>
            </w:r>
            <w:r w:rsidR="00C221DF" w:rsidRPr="003673D8">
              <w:t>рублей для КА «Экспресс-</w:t>
            </w:r>
            <w:r w:rsidR="00492303" w:rsidRPr="003673D8">
              <w:t>АМУ7</w:t>
            </w:r>
            <w:r w:rsidR="00C221DF" w:rsidRPr="003673D8">
              <w:t>».</w:t>
            </w:r>
          </w:p>
          <w:p w:rsidR="00A0015D" w:rsidRPr="003673D8" w:rsidRDefault="00D73FED" w:rsidP="002B24E3">
            <w:pPr>
              <w:pStyle w:val="33"/>
              <w:numPr>
                <w:ilvl w:val="0"/>
                <w:numId w:val="0"/>
              </w:numPr>
              <w:spacing w:after="60"/>
              <w:contextualSpacing/>
              <w:rPr>
                <w:bCs/>
                <w:szCs w:val="24"/>
              </w:rPr>
            </w:pPr>
            <w:r w:rsidRPr="003673D8">
              <w:rPr>
                <w:szCs w:val="24"/>
              </w:rPr>
              <w:t xml:space="preserve">Начальная (максимальная) цена </w:t>
            </w:r>
            <w:r w:rsidR="002B24E3" w:rsidRPr="003673D8">
              <w:rPr>
                <w:szCs w:val="24"/>
              </w:rPr>
              <w:t xml:space="preserve">Договора </w:t>
            </w:r>
            <w:r w:rsidRPr="003673D8">
              <w:rPr>
                <w:szCs w:val="24"/>
              </w:rPr>
              <w:t xml:space="preserve">определена на основании имеющихся у Заказчика </w:t>
            </w:r>
            <w:r w:rsidR="002B24E3" w:rsidRPr="003673D8">
              <w:rPr>
                <w:szCs w:val="24"/>
              </w:rPr>
              <w:t xml:space="preserve">Договоров страхования </w:t>
            </w:r>
            <w:r w:rsidR="00C221DF" w:rsidRPr="003673D8">
              <w:t>запуска и эксплуатации на орбите космических аппаратов серии «Экспресс», заключенных по результатам открытых конкурсов в период с 2007 по 20</w:t>
            </w:r>
            <w:r w:rsidR="005B64A4" w:rsidRPr="003673D8">
              <w:t>2</w:t>
            </w:r>
            <w:r w:rsidR="00E43086" w:rsidRPr="003673D8">
              <w:t>0</w:t>
            </w:r>
            <w:r w:rsidR="00C221DF" w:rsidRPr="003673D8">
              <w:t xml:space="preserve"> год, статистики отказов и неудачных запусков КА на РН «Протон-М» в последние годы</w:t>
            </w:r>
            <w:r w:rsidR="005D4757" w:rsidRPr="003673D8">
              <w:t xml:space="preserve">, </w:t>
            </w:r>
            <w:r w:rsidR="00C221DF" w:rsidRPr="003673D8">
              <w:t>а также с учетом оценок, полученных непосредственно из российских страховых компаний.</w:t>
            </w:r>
          </w:p>
        </w:tc>
      </w:tr>
      <w:tr w:rsidR="002C7A59" w:rsidRPr="00014777" w:rsidTr="004870B6">
        <w:trPr>
          <w:trHeight w:val="1166"/>
        </w:trPr>
        <w:tc>
          <w:tcPr>
            <w:tcW w:w="672" w:type="dxa"/>
          </w:tcPr>
          <w:p w:rsidR="002C7A59" w:rsidRPr="00FB4FC4" w:rsidRDefault="002C7A59" w:rsidP="006E35CD">
            <w:pPr>
              <w:widowControl w:val="0"/>
              <w:suppressAutoHyphens/>
              <w:spacing w:after="120"/>
              <w:ind w:left="426"/>
              <w:jc w:val="center"/>
            </w:pPr>
          </w:p>
        </w:tc>
        <w:tc>
          <w:tcPr>
            <w:tcW w:w="2944" w:type="dxa"/>
          </w:tcPr>
          <w:p w:rsidR="002C7A59" w:rsidRPr="003673D8" w:rsidRDefault="006E35CD" w:rsidP="00AE74D8">
            <w:pPr>
              <w:widowControl w:val="0"/>
              <w:suppressAutoHyphens/>
              <w:spacing w:after="60"/>
              <w:contextualSpacing/>
              <w:rPr>
                <w:bCs/>
              </w:rPr>
            </w:pPr>
            <w:r w:rsidRPr="003673D8">
              <w:rPr>
                <w:bCs/>
              </w:rPr>
              <w:t>Сведения о позициях товара, работ, услуг, включённых в лот</w:t>
            </w:r>
          </w:p>
        </w:tc>
        <w:tc>
          <w:tcPr>
            <w:tcW w:w="6585" w:type="dxa"/>
          </w:tcPr>
          <w:tbl>
            <w:tblPr>
              <w:tblStyle w:val="affff"/>
              <w:tblW w:w="6370" w:type="dxa"/>
              <w:tblLayout w:type="fixed"/>
              <w:tblLook w:val="04A0" w:firstRow="1" w:lastRow="0" w:firstColumn="1" w:lastColumn="0" w:noHBand="0" w:noVBand="1"/>
            </w:tblPr>
            <w:tblGrid>
              <w:gridCol w:w="1834"/>
              <w:gridCol w:w="1417"/>
              <w:gridCol w:w="1418"/>
              <w:gridCol w:w="1701"/>
            </w:tblGrid>
            <w:tr w:rsidR="006E35CD" w:rsidRPr="003673D8" w:rsidTr="002F3F53">
              <w:tc>
                <w:tcPr>
                  <w:tcW w:w="1834" w:type="dxa"/>
                </w:tcPr>
                <w:p w:rsidR="006E35CD" w:rsidRPr="003673D8" w:rsidRDefault="006E35CD" w:rsidP="006E35CD">
                  <w:pPr>
                    <w:widowControl w:val="0"/>
                    <w:spacing w:after="60"/>
                    <w:contextualSpacing/>
                    <w:jc w:val="center"/>
                    <w:rPr>
                      <w:sz w:val="20"/>
                      <w:szCs w:val="20"/>
                    </w:rPr>
                  </w:pPr>
                  <w:r w:rsidRPr="003673D8">
                    <w:rPr>
                      <w:b/>
                      <w:sz w:val="20"/>
                      <w:szCs w:val="20"/>
                    </w:rPr>
                    <w:t>Наименование товара, работы, услуги</w:t>
                  </w:r>
                </w:p>
              </w:tc>
              <w:tc>
                <w:tcPr>
                  <w:tcW w:w="1417" w:type="dxa"/>
                </w:tcPr>
                <w:p w:rsidR="006E35CD" w:rsidRPr="003673D8" w:rsidRDefault="006E35CD" w:rsidP="004266F8">
                  <w:pPr>
                    <w:widowControl w:val="0"/>
                    <w:spacing w:after="60"/>
                    <w:contextualSpacing/>
                    <w:jc w:val="center"/>
                    <w:rPr>
                      <w:sz w:val="20"/>
                      <w:szCs w:val="20"/>
                    </w:rPr>
                  </w:pPr>
                  <w:r w:rsidRPr="003673D8">
                    <w:rPr>
                      <w:b/>
                      <w:sz w:val="20"/>
                      <w:szCs w:val="20"/>
                    </w:rPr>
                    <w:t>Начальная (максимальная) цена единицы услуги</w:t>
                  </w:r>
                </w:p>
              </w:tc>
              <w:tc>
                <w:tcPr>
                  <w:tcW w:w="1418" w:type="dxa"/>
                </w:tcPr>
                <w:p w:rsidR="006E35CD" w:rsidRPr="003673D8" w:rsidRDefault="006E35CD" w:rsidP="006E35CD">
                  <w:pPr>
                    <w:widowControl w:val="0"/>
                    <w:spacing w:after="60"/>
                    <w:contextualSpacing/>
                    <w:jc w:val="center"/>
                    <w:rPr>
                      <w:sz w:val="20"/>
                      <w:szCs w:val="20"/>
                    </w:rPr>
                  </w:pPr>
                  <w:r w:rsidRPr="003673D8">
                    <w:rPr>
                      <w:b/>
                      <w:sz w:val="20"/>
                      <w:szCs w:val="20"/>
                    </w:rPr>
                    <w:t>Количество</w:t>
                  </w:r>
                </w:p>
              </w:tc>
              <w:tc>
                <w:tcPr>
                  <w:tcW w:w="1701" w:type="dxa"/>
                </w:tcPr>
                <w:p w:rsidR="006E35CD" w:rsidRPr="003673D8" w:rsidRDefault="006E35CD" w:rsidP="006E35CD">
                  <w:pPr>
                    <w:widowControl w:val="0"/>
                    <w:spacing w:after="60"/>
                    <w:contextualSpacing/>
                    <w:jc w:val="center"/>
                    <w:rPr>
                      <w:sz w:val="20"/>
                      <w:szCs w:val="20"/>
                    </w:rPr>
                  </w:pPr>
                  <w:r w:rsidRPr="003673D8">
                    <w:rPr>
                      <w:b/>
                      <w:sz w:val="20"/>
                      <w:szCs w:val="20"/>
                    </w:rPr>
                    <w:t>Единицы измерения</w:t>
                  </w:r>
                </w:p>
              </w:tc>
            </w:tr>
            <w:tr w:rsidR="006E35CD" w:rsidRPr="003673D8" w:rsidTr="002F3F53">
              <w:tc>
                <w:tcPr>
                  <w:tcW w:w="1834" w:type="dxa"/>
                </w:tcPr>
                <w:p w:rsidR="006E35CD" w:rsidRPr="003673D8" w:rsidRDefault="00071404" w:rsidP="006E35CD">
                  <w:pPr>
                    <w:pStyle w:val="33"/>
                    <w:numPr>
                      <w:ilvl w:val="0"/>
                      <w:numId w:val="0"/>
                    </w:numPr>
                    <w:spacing w:after="60"/>
                    <w:ind w:left="18"/>
                    <w:contextualSpacing/>
                    <w:rPr>
                      <w:sz w:val="20"/>
                    </w:rPr>
                  </w:pPr>
                  <w:r>
                    <w:rPr>
                      <w:sz w:val="20"/>
                    </w:rPr>
                    <w:t>Оказание</w:t>
                  </w:r>
                  <w:r w:rsidR="006E35CD" w:rsidRPr="003673D8">
                    <w:rPr>
                      <w:sz w:val="20"/>
                    </w:rPr>
                    <w:t xml:space="preserve"> услуг по страхованию запуска и эксплуатации на</w:t>
                  </w:r>
                </w:p>
                <w:p w:rsidR="006E35CD" w:rsidRPr="003673D8" w:rsidRDefault="006E35CD" w:rsidP="006E35CD">
                  <w:pPr>
                    <w:pStyle w:val="33"/>
                    <w:numPr>
                      <w:ilvl w:val="0"/>
                      <w:numId w:val="0"/>
                    </w:numPr>
                    <w:spacing w:after="60"/>
                    <w:ind w:left="18"/>
                    <w:contextualSpacing/>
                    <w:rPr>
                      <w:sz w:val="20"/>
                    </w:rPr>
                  </w:pPr>
                  <w:r w:rsidRPr="003673D8">
                    <w:rPr>
                      <w:sz w:val="20"/>
                    </w:rPr>
                    <w:t xml:space="preserve">орбите космических аппаратов </w:t>
                  </w:r>
                  <w:r w:rsidR="002F3F53" w:rsidRPr="003673D8">
                    <w:rPr>
                      <w:sz w:val="20"/>
                    </w:rPr>
                    <w:t>«</w:t>
                  </w:r>
                  <w:r w:rsidRPr="003673D8">
                    <w:rPr>
                      <w:sz w:val="20"/>
                    </w:rPr>
                    <w:t>Экспресс-АМУ3</w:t>
                  </w:r>
                  <w:r w:rsidR="002F3F53" w:rsidRPr="003673D8">
                    <w:rPr>
                      <w:sz w:val="20"/>
                    </w:rPr>
                    <w:t>»</w:t>
                  </w:r>
                  <w:r w:rsidRPr="003673D8">
                    <w:rPr>
                      <w:sz w:val="20"/>
                    </w:rPr>
                    <w:t xml:space="preserve"> и </w:t>
                  </w:r>
                  <w:r w:rsidR="002F3F53" w:rsidRPr="003673D8">
                    <w:rPr>
                      <w:sz w:val="20"/>
                    </w:rPr>
                    <w:t>«</w:t>
                  </w:r>
                  <w:r w:rsidRPr="003673D8">
                    <w:rPr>
                      <w:sz w:val="20"/>
                    </w:rPr>
                    <w:t>Экспресс-АМУ7</w:t>
                  </w:r>
                  <w:r w:rsidR="002F3F53" w:rsidRPr="003673D8">
                    <w:rPr>
                      <w:sz w:val="20"/>
                    </w:rPr>
                    <w:t>»</w:t>
                  </w:r>
                </w:p>
              </w:tc>
              <w:tc>
                <w:tcPr>
                  <w:tcW w:w="1417" w:type="dxa"/>
                </w:tcPr>
                <w:p w:rsidR="006E35CD" w:rsidRPr="003673D8" w:rsidRDefault="00E43086" w:rsidP="006E35CD">
                  <w:pPr>
                    <w:pStyle w:val="33"/>
                    <w:numPr>
                      <w:ilvl w:val="0"/>
                      <w:numId w:val="0"/>
                    </w:numPr>
                    <w:spacing w:after="60"/>
                    <w:contextualSpacing/>
                    <w:jc w:val="center"/>
                    <w:rPr>
                      <w:sz w:val="20"/>
                    </w:rPr>
                  </w:pPr>
                  <w:r w:rsidRPr="003673D8">
                    <w:rPr>
                      <w:sz w:val="20"/>
                    </w:rPr>
                    <w:t>2 955 772 714,72 (Два миллиарда девятьсот пятьдесят пять миллионов семьсот семьдесят две тысячи семьсот четырнадцать и 72/100) рублей</w:t>
                  </w:r>
                </w:p>
              </w:tc>
              <w:tc>
                <w:tcPr>
                  <w:tcW w:w="1418" w:type="dxa"/>
                </w:tcPr>
                <w:p w:rsidR="006E35CD" w:rsidRPr="00297B72" w:rsidRDefault="00297B72" w:rsidP="004266F8">
                  <w:pPr>
                    <w:pStyle w:val="33"/>
                    <w:numPr>
                      <w:ilvl w:val="0"/>
                      <w:numId w:val="0"/>
                    </w:numPr>
                    <w:spacing w:after="60"/>
                    <w:contextualSpacing/>
                    <w:jc w:val="center"/>
                    <w:rPr>
                      <w:sz w:val="20"/>
                      <w:lang w:val="en-US"/>
                    </w:rPr>
                  </w:pPr>
                  <w:r>
                    <w:rPr>
                      <w:sz w:val="20"/>
                      <w:lang w:val="en-US"/>
                    </w:rPr>
                    <w:t>1</w:t>
                  </w:r>
                </w:p>
              </w:tc>
              <w:tc>
                <w:tcPr>
                  <w:tcW w:w="1701" w:type="dxa"/>
                </w:tcPr>
                <w:p w:rsidR="006E35CD" w:rsidRPr="003673D8" w:rsidRDefault="006E35CD" w:rsidP="006E35CD">
                  <w:pPr>
                    <w:pStyle w:val="33"/>
                    <w:numPr>
                      <w:ilvl w:val="0"/>
                      <w:numId w:val="0"/>
                    </w:numPr>
                    <w:spacing w:after="60"/>
                    <w:contextualSpacing/>
                    <w:jc w:val="center"/>
                    <w:rPr>
                      <w:sz w:val="20"/>
                    </w:rPr>
                  </w:pPr>
                  <w:r w:rsidRPr="003673D8">
                    <w:rPr>
                      <w:sz w:val="20"/>
                    </w:rPr>
                    <w:t>ШТ.</w:t>
                  </w:r>
                </w:p>
              </w:tc>
            </w:tr>
          </w:tbl>
          <w:p w:rsidR="002C7A59" w:rsidRPr="003673D8" w:rsidRDefault="002C7A59" w:rsidP="00C221DF">
            <w:pPr>
              <w:keepNext/>
              <w:adjustRightInd w:val="0"/>
              <w:ind w:right="113"/>
              <w:jc w:val="both"/>
              <w:textAlignment w:val="baseline"/>
            </w:pPr>
          </w:p>
        </w:tc>
      </w:tr>
      <w:tr w:rsidR="006E35CD" w:rsidRPr="00014777" w:rsidTr="004802B2">
        <w:trPr>
          <w:trHeight w:val="261"/>
        </w:trPr>
        <w:tc>
          <w:tcPr>
            <w:tcW w:w="672" w:type="dxa"/>
          </w:tcPr>
          <w:p w:rsidR="006E35CD" w:rsidRPr="00FB4FC4" w:rsidRDefault="006E35CD" w:rsidP="006E35CD">
            <w:pPr>
              <w:widowControl w:val="0"/>
              <w:suppressAutoHyphens/>
              <w:spacing w:after="120"/>
              <w:ind w:left="426"/>
              <w:jc w:val="center"/>
            </w:pPr>
          </w:p>
        </w:tc>
        <w:tc>
          <w:tcPr>
            <w:tcW w:w="2944" w:type="dxa"/>
          </w:tcPr>
          <w:p w:rsidR="006E35CD" w:rsidRPr="00651F61" w:rsidRDefault="006E35CD" w:rsidP="006E35CD">
            <w:pPr>
              <w:widowControl w:val="0"/>
              <w:spacing w:after="60"/>
              <w:contextualSpacing/>
              <w:jc w:val="both"/>
            </w:pPr>
            <w:r w:rsidRPr="00651F61">
              <w:t>Классификация по ОКПД2</w:t>
            </w:r>
          </w:p>
        </w:tc>
        <w:tc>
          <w:tcPr>
            <w:tcW w:w="6585" w:type="dxa"/>
          </w:tcPr>
          <w:p w:rsidR="006E35CD" w:rsidRPr="00F12CC3" w:rsidRDefault="006E35CD" w:rsidP="006E35CD">
            <w:pPr>
              <w:pStyle w:val="33"/>
              <w:numPr>
                <w:ilvl w:val="0"/>
                <w:numId w:val="0"/>
              </w:numPr>
              <w:spacing w:after="60"/>
              <w:contextualSpacing/>
              <w:jc w:val="left"/>
              <w:rPr>
                <w:bCs/>
                <w:szCs w:val="24"/>
              </w:rPr>
            </w:pPr>
            <w:r w:rsidRPr="006E35CD">
              <w:rPr>
                <w:bCs/>
                <w:szCs w:val="24"/>
              </w:rPr>
              <w:t>65.12.33.000</w:t>
            </w:r>
          </w:p>
        </w:tc>
      </w:tr>
      <w:tr w:rsidR="006E35CD" w:rsidRPr="00014777" w:rsidTr="004802B2">
        <w:trPr>
          <w:trHeight w:val="272"/>
        </w:trPr>
        <w:tc>
          <w:tcPr>
            <w:tcW w:w="672" w:type="dxa"/>
          </w:tcPr>
          <w:p w:rsidR="006E35CD" w:rsidRPr="00FB4FC4" w:rsidRDefault="006E35CD" w:rsidP="006E35CD">
            <w:pPr>
              <w:widowControl w:val="0"/>
              <w:suppressAutoHyphens/>
              <w:spacing w:after="120"/>
              <w:ind w:left="426"/>
              <w:jc w:val="center"/>
            </w:pPr>
          </w:p>
        </w:tc>
        <w:tc>
          <w:tcPr>
            <w:tcW w:w="2944" w:type="dxa"/>
          </w:tcPr>
          <w:p w:rsidR="006E35CD" w:rsidRPr="00651F61" w:rsidRDefault="006E35CD" w:rsidP="006E35CD">
            <w:pPr>
              <w:widowControl w:val="0"/>
              <w:spacing w:after="60"/>
              <w:contextualSpacing/>
              <w:jc w:val="both"/>
            </w:pPr>
            <w:r w:rsidRPr="00651F61">
              <w:t>Классификация по ОКВЭД2</w:t>
            </w:r>
          </w:p>
        </w:tc>
        <w:tc>
          <w:tcPr>
            <w:tcW w:w="6585" w:type="dxa"/>
            <w:shd w:val="clear" w:color="auto" w:fill="auto"/>
          </w:tcPr>
          <w:p w:rsidR="006E35CD" w:rsidRPr="00CC533A" w:rsidRDefault="006E35CD" w:rsidP="006E35CD">
            <w:pPr>
              <w:pStyle w:val="33"/>
              <w:numPr>
                <w:ilvl w:val="0"/>
                <w:numId w:val="0"/>
              </w:numPr>
              <w:spacing w:after="60"/>
              <w:contextualSpacing/>
              <w:jc w:val="left"/>
              <w:rPr>
                <w:bCs/>
                <w:szCs w:val="24"/>
              </w:rPr>
            </w:pPr>
            <w:r w:rsidRPr="00CC533A">
              <w:rPr>
                <w:bCs/>
                <w:szCs w:val="24"/>
              </w:rPr>
              <w:t>65.12.5</w:t>
            </w:r>
          </w:p>
        </w:tc>
      </w:tr>
      <w:tr w:rsidR="006E35CD" w:rsidRPr="00FB4FC4" w:rsidTr="00CC533A">
        <w:trPr>
          <w:trHeight w:val="20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Официальный язык открытого конкурса</w:t>
            </w:r>
          </w:p>
        </w:tc>
        <w:tc>
          <w:tcPr>
            <w:tcW w:w="6585" w:type="dxa"/>
            <w:shd w:val="clear" w:color="auto" w:fill="auto"/>
          </w:tcPr>
          <w:p w:rsidR="006E35CD" w:rsidRPr="00CC533A" w:rsidRDefault="006E35CD" w:rsidP="006E35CD">
            <w:pPr>
              <w:widowControl w:val="0"/>
              <w:suppressAutoHyphens/>
              <w:spacing w:after="60"/>
              <w:contextualSpacing/>
              <w:rPr>
                <w:bCs/>
              </w:rPr>
            </w:pPr>
            <w:r w:rsidRPr="00CC533A">
              <w:rPr>
                <w:bCs/>
              </w:rPr>
              <w:t>Русский</w:t>
            </w:r>
          </w:p>
        </w:tc>
      </w:tr>
      <w:tr w:rsidR="006E35CD" w:rsidRPr="00FB4FC4" w:rsidTr="00CC533A">
        <w:trPr>
          <w:trHeight w:val="344"/>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 xml:space="preserve">Валюта открытого </w:t>
            </w:r>
            <w:r w:rsidRPr="009F0B0D">
              <w:rPr>
                <w:bCs/>
              </w:rPr>
              <w:lastRenderedPageBreak/>
              <w:t>конкурса</w:t>
            </w:r>
          </w:p>
        </w:tc>
        <w:tc>
          <w:tcPr>
            <w:tcW w:w="6585" w:type="dxa"/>
            <w:shd w:val="clear" w:color="auto" w:fill="auto"/>
          </w:tcPr>
          <w:p w:rsidR="006E35CD" w:rsidRPr="00CC533A" w:rsidRDefault="006E35CD" w:rsidP="006E35CD">
            <w:pPr>
              <w:widowControl w:val="0"/>
              <w:suppressAutoHyphens/>
              <w:spacing w:after="60"/>
              <w:contextualSpacing/>
              <w:rPr>
                <w:bCs/>
              </w:rPr>
            </w:pPr>
            <w:r w:rsidRPr="00CC533A">
              <w:rPr>
                <w:bCs/>
              </w:rPr>
              <w:lastRenderedPageBreak/>
              <w:t>Российский рубль</w:t>
            </w:r>
          </w:p>
        </w:tc>
      </w:tr>
      <w:tr w:rsidR="006E35CD" w:rsidRPr="00864C23" w:rsidTr="00CC533A">
        <w:trPr>
          <w:trHeight w:val="397"/>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Обеспечение заявки на участие в открытом конкурсе</w:t>
            </w:r>
          </w:p>
        </w:tc>
        <w:tc>
          <w:tcPr>
            <w:tcW w:w="6585" w:type="dxa"/>
            <w:shd w:val="clear" w:color="auto" w:fill="auto"/>
          </w:tcPr>
          <w:p w:rsidR="006E35CD" w:rsidRPr="00CC533A" w:rsidRDefault="006E35CD" w:rsidP="006E35CD">
            <w:pPr>
              <w:widowControl w:val="0"/>
              <w:spacing w:after="60"/>
              <w:contextualSpacing/>
              <w:jc w:val="both"/>
              <w:rPr>
                <w:bCs/>
              </w:rPr>
            </w:pPr>
            <w:r w:rsidRPr="00CC533A">
              <w:rPr>
                <w:bCs/>
              </w:rPr>
              <w:t xml:space="preserve">Заказчиком установлено требование об обеспечении заявки. </w:t>
            </w:r>
            <w:r w:rsidRPr="00CC533A">
              <w:t xml:space="preserve">Размер обеспечения заявки составляет </w:t>
            </w:r>
            <w:r w:rsidR="00E43086" w:rsidRPr="00CC533A">
              <w:t>147 788 635,74 (Сто сорок семь миллионов семьсот восемьдесят восемь тысяч шестьсот тридцать пять и 74/100) рублей</w:t>
            </w:r>
            <w:r w:rsidRPr="00CC533A">
              <w:rPr>
                <w:bCs/>
              </w:rPr>
              <w:t>, без НДС.</w:t>
            </w:r>
          </w:p>
          <w:p w:rsidR="006E35CD" w:rsidRPr="00CC533A" w:rsidRDefault="006E35CD" w:rsidP="006E35CD">
            <w:pPr>
              <w:widowControl w:val="0"/>
              <w:spacing w:after="60"/>
              <w:contextualSpacing/>
              <w:jc w:val="both"/>
              <w:rPr>
                <w:bCs/>
              </w:rPr>
            </w:pPr>
            <w:r w:rsidRPr="00CC533A">
              <w:rPr>
                <w:bCs/>
              </w:rPr>
              <w:t>Обеспечение заявки может предоставляться участником закупки путем внесения денежных средств</w:t>
            </w:r>
            <w:r w:rsidR="004802B2">
              <w:rPr>
                <w:bCs/>
              </w:rPr>
              <w:t xml:space="preserve"> на счет Заказчика</w:t>
            </w:r>
            <w:r w:rsidRPr="00CC533A">
              <w:rPr>
                <w:bCs/>
              </w:rPr>
              <w:t xml:space="preserve"> или банковской гарантией. Выбор способа обеспечения заявки осуществляется участником закупок. </w:t>
            </w:r>
          </w:p>
          <w:p w:rsidR="006E35CD" w:rsidRPr="00CC533A" w:rsidRDefault="006E35CD" w:rsidP="006E35CD">
            <w:pPr>
              <w:widowControl w:val="0"/>
              <w:spacing w:after="60"/>
              <w:contextualSpacing/>
              <w:jc w:val="both"/>
              <w:rPr>
                <w:bCs/>
              </w:rPr>
            </w:pPr>
            <w:r w:rsidRPr="00CC533A">
              <w:rPr>
                <w:bCs/>
              </w:rPr>
              <w:t xml:space="preserve">Указанная сумма </w:t>
            </w:r>
            <w:r w:rsidR="00DD6886">
              <w:rPr>
                <w:bCs/>
              </w:rPr>
              <w:t xml:space="preserve">денежных средств </w:t>
            </w:r>
            <w:r w:rsidRPr="00CC533A">
              <w:rPr>
                <w:bCs/>
              </w:rPr>
              <w:t>вносится Участником закупки до окончания срока подачи заявок на ЭТП.</w:t>
            </w:r>
          </w:p>
          <w:p w:rsidR="006E35CD" w:rsidRPr="00CC533A" w:rsidRDefault="006E35CD" w:rsidP="007A420D">
            <w:pPr>
              <w:widowControl w:val="0"/>
              <w:suppressAutoHyphens/>
              <w:spacing w:after="60"/>
              <w:contextualSpacing/>
              <w:jc w:val="both"/>
              <w:rPr>
                <w:bCs/>
              </w:rPr>
            </w:pPr>
            <w:r w:rsidRPr="00CC533A">
              <w:rPr>
                <w:bCs/>
              </w:rPr>
              <w:t xml:space="preserve">Порядок внесения </w:t>
            </w:r>
            <w:r w:rsidR="007A420D" w:rsidRPr="007A420D">
              <w:rPr>
                <w:bCs/>
              </w:rPr>
              <w:t xml:space="preserve">денежных средств </w:t>
            </w:r>
            <w:r w:rsidR="007A420D">
              <w:rPr>
                <w:bCs/>
              </w:rPr>
              <w:t>в качестве обеспечени</w:t>
            </w:r>
            <w:r w:rsidRPr="00CC533A">
              <w:rPr>
                <w:bCs/>
              </w:rPr>
              <w:t>я</w:t>
            </w:r>
            <w:r w:rsidR="007A420D">
              <w:rPr>
                <w:bCs/>
              </w:rPr>
              <w:t xml:space="preserve"> заявки</w:t>
            </w:r>
            <w:r w:rsidR="00DD6886">
              <w:rPr>
                <w:bCs/>
              </w:rPr>
              <w:t xml:space="preserve"> </w:t>
            </w:r>
            <w:r w:rsidRPr="00CC533A">
              <w:rPr>
                <w:bCs/>
              </w:rPr>
              <w:t>– в соответствии с регламентом и инструкциями ЭТП.</w:t>
            </w:r>
          </w:p>
        </w:tc>
      </w:tr>
      <w:tr w:rsidR="006E35CD" w:rsidRPr="00FB4FC4" w:rsidTr="00CC533A">
        <w:trPr>
          <w:trHeight w:val="709"/>
        </w:trPr>
        <w:tc>
          <w:tcPr>
            <w:tcW w:w="672" w:type="dxa"/>
          </w:tcPr>
          <w:p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Иные требования, предъявляемые к участникам открытого конкурса</w:t>
            </w:r>
          </w:p>
        </w:tc>
        <w:tc>
          <w:tcPr>
            <w:tcW w:w="6585" w:type="dxa"/>
            <w:shd w:val="clear" w:color="auto" w:fill="auto"/>
          </w:tcPr>
          <w:p w:rsidR="00F37DA2" w:rsidRPr="00CC533A" w:rsidRDefault="00F37DA2" w:rsidP="00F37DA2">
            <w:pPr>
              <w:widowControl w:val="0"/>
              <w:numPr>
                <w:ilvl w:val="0"/>
                <w:numId w:val="37"/>
              </w:numPr>
              <w:tabs>
                <w:tab w:val="left" w:pos="0"/>
                <w:tab w:val="left" w:pos="353"/>
              </w:tabs>
              <w:ind w:left="0" w:right="153" w:firstLine="0"/>
              <w:jc w:val="both"/>
            </w:pPr>
            <w:r w:rsidRPr="00CC533A">
              <w:t>Предоставление копии лицензии (с приложениями) на осуществление страховой деятельности с указанием вида страхования (страхование имущества юридических лиц – страхование космических рисков) и правила страхования космических рисков;</w:t>
            </w:r>
          </w:p>
          <w:p w:rsidR="006E35CD" w:rsidRPr="00CC533A" w:rsidRDefault="006E35CD" w:rsidP="005A0293">
            <w:pPr>
              <w:widowControl w:val="0"/>
              <w:numPr>
                <w:ilvl w:val="0"/>
                <w:numId w:val="37"/>
              </w:numPr>
              <w:tabs>
                <w:tab w:val="left" w:pos="0"/>
                <w:tab w:val="left" w:pos="353"/>
              </w:tabs>
              <w:ind w:left="0" w:right="153" w:firstLine="0"/>
              <w:jc w:val="both"/>
            </w:pPr>
            <w:r w:rsidRPr="00CC533A">
              <w:t xml:space="preserve">Соответствие Участника закупки требованиям, предъявляемым законодательством Российской Федерации к лицам, осуществляющим оказание услуг страхования, являющихся предметом конкурса, в том числе, соответствие требованиям, установленным главой III «Обеспечение финансовой устойчивости страховщиков» и ст.32 «Лицензирование деятельности субъектов страхового дела» Закона Российской Федерации от 27 ноября 1992 г. </w:t>
            </w:r>
            <w:r w:rsidRPr="00CC533A">
              <w:rPr>
                <w:lang w:val="en-US"/>
              </w:rPr>
              <w:t>N</w:t>
            </w:r>
            <w:r w:rsidRPr="00CC533A">
              <w:t xml:space="preserve"> 4015-</w:t>
            </w:r>
            <w:r w:rsidRPr="00CC533A">
              <w:rPr>
                <w:lang w:val="en-US"/>
              </w:rPr>
              <w:t>I</w:t>
            </w:r>
            <w:r w:rsidRPr="00CC533A">
              <w:t xml:space="preserve"> «Об организации страхового дела в Российской Федерации». Гарантиями обеспечения финансовой устойчивости страховщика и соответствие требованиям лицензирования являются имеющиеся:</w:t>
            </w:r>
          </w:p>
          <w:p w:rsidR="006E35CD" w:rsidRPr="00CC533A" w:rsidRDefault="006E35CD" w:rsidP="005A0293">
            <w:pPr>
              <w:widowControl w:val="0"/>
              <w:numPr>
                <w:ilvl w:val="0"/>
                <w:numId w:val="38"/>
              </w:numPr>
              <w:tabs>
                <w:tab w:val="left" w:pos="0"/>
                <w:tab w:val="left" w:pos="353"/>
              </w:tabs>
              <w:ind w:right="153"/>
              <w:jc w:val="both"/>
            </w:pPr>
            <w:r w:rsidRPr="00CC533A">
              <w:t>экономически обоснованные тарифы по страхованию космических рисков (</w:t>
            </w:r>
            <w:r w:rsidR="00E43086" w:rsidRPr="00CC533A">
              <w:t>подтверждается справкой, актом, иным документом</w:t>
            </w:r>
            <w:r w:rsidRPr="00CC533A">
              <w:t>);</w:t>
            </w:r>
          </w:p>
          <w:p w:rsidR="006E35CD" w:rsidRPr="00CC533A" w:rsidRDefault="006E35CD" w:rsidP="005A0293">
            <w:pPr>
              <w:widowControl w:val="0"/>
              <w:numPr>
                <w:ilvl w:val="0"/>
                <w:numId w:val="38"/>
              </w:numPr>
              <w:tabs>
                <w:tab w:val="left" w:pos="0"/>
                <w:tab w:val="left" w:pos="353"/>
              </w:tabs>
              <w:ind w:right="153"/>
              <w:jc w:val="both"/>
            </w:pPr>
            <w:r w:rsidRPr="00CC533A">
              <w:t xml:space="preserve">страховые резервы, достаточные для исполнения обязательств по </w:t>
            </w:r>
            <w:r w:rsidR="002B24E3" w:rsidRPr="00CC533A">
              <w:t xml:space="preserve">Договорам </w:t>
            </w:r>
            <w:r w:rsidRPr="00CC533A">
              <w:t xml:space="preserve">страхования (в соответствии с Указанием ЦБ от 28 июля 2015 г. </w:t>
            </w:r>
            <w:r w:rsidRPr="00CC533A">
              <w:rPr>
                <w:lang w:val="en-US"/>
              </w:rPr>
              <w:t>N</w:t>
            </w:r>
            <w:r w:rsidRPr="00CC533A">
              <w:t xml:space="preserve"> 3743-У «О порядке расчета страховой организацией нормативного соотношения собственных средств (капитала) и принятых обязательств», Положением ЦБ от 16 ноября 2016 г. </w:t>
            </w:r>
            <w:r w:rsidRPr="00CC533A">
              <w:rPr>
                <w:lang w:val="en-US"/>
              </w:rPr>
              <w:t>N</w:t>
            </w:r>
            <w:r w:rsidRPr="00CC533A">
              <w:t xml:space="preserve"> 558-П «О правилах формирования страховых резервов по страхованию иному, чем страхование жизни» и Указанием ЦБ от 22 февраля 2017 года </w:t>
            </w:r>
            <w:r w:rsidRPr="00CC533A">
              <w:rPr>
                <w:lang w:val="en-US"/>
              </w:rPr>
              <w:t>N</w:t>
            </w:r>
            <w:r w:rsidRPr="00CC533A">
              <w:t xml:space="preserve"> 4297-У «О порядке инвестирования средств страховых резервов и перечне разрешенных для инвестирования активов»);</w:t>
            </w:r>
          </w:p>
          <w:p w:rsidR="006E35CD" w:rsidRPr="00CC533A" w:rsidRDefault="006E35CD" w:rsidP="005A0293">
            <w:pPr>
              <w:widowControl w:val="0"/>
              <w:numPr>
                <w:ilvl w:val="0"/>
                <w:numId w:val="38"/>
              </w:numPr>
              <w:tabs>
                <w:tab w:val="left" w:pos="0"/>
                <w:tab w:val="left" w:pos="353"/>
              </w:tabs>
              <w:ind w:right="153"/>
              <w:jc w:val="both"/>
            </w:pPr>
            <w:r w:rsidRPr="00CC533A">
              <w:t>собственные средства (в соответствии с Указанием ЦБ от 22 февраля 2017 г. N 4298-У «О порядке инвестирования собственных средств (капитала) страховщика и перечне разрешенных для инвестирования активов»);</w:t>
            </w:r>
          </w:p>
          <w:p w:rsidR="006E35CD" w:rsidRPr="00CC533A" w:rsidRDefault="006E35CD" w:rsidP="00314AA2">
            <w:pPr>
              <w:widowControl w:val="0"/>
              <w:numPr>
                <w:ilvl w:val="0"/>
                <w:numId w:val="38"/>
              </w:numPr>
              <w:tabs>
                <w:tab w:val="left" w:pos="0"/>
                <w:tab w:val="left" w:pos="353"/>
              </w:tabs>
              <w:ind w:right="153"/>
              <w:jc w:val="both"/>
              <w:rPr>
                <w:bCs/>
              </w:rPr>
            </w:pPr>
            <w:r w:rsidRPr="00CC533A">
              <w:t xml:space="preserve">перестрахование (документы, подтверждающие наличие перестраховочной защиты (перестраховочные слипы) в соответствии с положениями ст.154 и ст.967 </w:t>
            </w:r>
            <w:r w:rsidRPr="00CC533A">
              <w:lastRenderedPageBreak/>
              <w:t>Гражданского кодекса Российской Федерации и ст.13 Закона РФ от 27 ноября 1992 г. N 4015-I «Об организации страхового дела в Российской Федерации»). Указанные документы должны быть переведены на русский язык.</w:t>
            </w:r>
          </w:p>
        </w:tc>
      </w:tr>
      <w:tr w:rsidR="006E35CD" w:rsidRPr="00FB4FC4" w:rsidTr="009F0B0D">
        <w:trPr>
          <w:trHeight w:val="196"/>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 xml:space="preserve">Требования к оказываемым услугам </w:t>
            </w:r>
          </w:p>
        </w:tc>
        <w:tc>
          <w:tcPr>
            <w:tcW w:w="6585" w:type="dxa"/>
          </w:tcPr>
          <w:p w:rsidR="006E35CD" w:rsidRPr="009F0B0D" w:rsidRDefault="006E35CD" w:rsidP="006E35CD">
            <w:pPr>
              <w:widowControl w:val="0"/>
              <w:tabs>
                <w:tab w:val="left" w:pos="495"/>
                <w:tab w:val="left" w:pos="5657"/>
              </w:tabs>
              <w:suppressAutoHyphens/>
              <w:spacing w:before="60" w:after="60"/>
              <w:contextualSpacing/>
              <w:jc w:val="both"/>
              <w:rPr>
                <w:bCs/>
              </w:rPr>
            </w:pPr>
            <w:r>
              <w:rPr>
                <w:bCs/>
              </w:rPr>
              <w:t xml:space="preserve">Требования к оказываемым услугам указаны </w:t>
            </w:r>
            <w:r w:rsidRPr="009F0B0D">
              <w:rPr>
                <w:bCs/>
              </w:rPr>
              <w:t xml:space="preserve">в части 2 </w:t>
            </w:r>
            <w:r>
              <w:rPr>
                <w:bCs/>
              </w:rPr>
              <w:t xml:space="preserve">конкурсной документации </w:t>
            </w:r>
            <w:r w:rsidRPr="009F0B0D">
              <w:rPr>
                <w:bCs/>
              </w:rPr>
              <w:t>«Техническая часть»</w:t>
            </w:r>
          </w:p>
        </w:tc>
      </w:tr>
      <w:tr w:rsidR="006E35CD" w:rsidRPr="00FB4FC4" w:rsidTr="004802B2">
        <w:trPr>
          <w:trHeight w:val="16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4802B2">
            <w:pPr>
              <w:widowControl w:val="0"/>
              <w:suppressAutoHyphens/>
              <w:contextualSpacing/>
              <w:rPr>
                <w:bCs/>
              </w:rPr>
            </w:pPr>
            <w:r w:rsidRPr="00851183">
              <w:rPr>
                <w:bCs/>
              </w:rPr>
              <w:t>Дата начала приема заявок</w:t>
            </w:r>
          </w:p>
        </w:tc>
        <w:tc>
          <w:tcPr>
            <w:tcW w:w="6585" w:type="dxa"/>
          </w:tcPr>
          <w:p w:rsidR="006E35CD" w:rsidRPr="009F0B0D" w:rsidRDefault="006E35CD" w:rsidP="004802B2">
            <w:pPr>
              <w:pStyle w:val="1"/>
              <w:keepNext w:val="0"/>
              <w:keepLines w:val="0"/>
              <w:numPr>
                <w:ilvl w:val="0"/>
                <w:numId w:val="0"/>
              </w:numPr>
              <w:suppressLineNumbers w:val="0"/>
              <w:spacing w:after="0"/>
              <w:contextualSpacing/>
              <w:jc w:val="both"/>
              <w:rPr>
                <w:b w:val="0"/>
                <w:bCs/>
                <w:sz w:val="24"/>
              </w:rPr>
            </w:pPr>
            <w:r>
              <w:rPr>
                <w:b w:val="0"/>
                <w:bCs/>
                <w:sz w:val="24"/>
              </w:rPr>
              <w:t xml:space="preserve">Заявки принимаются: </w:t>
            </w:r>
          </w:p>
        </w:tc>
      </w:tr>
      <w:tr w:rsidR="006E35CD" w:rsidRPr="00FB4FC4" w:rsidTr="009F0B0D">
        <w:trPr>
          <w:trHeight w:val="631"/>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 xml:space="preserve">Место и срок окончания подачи заявок на участие в открытом конкурсе </w:t>
            </w:r>
          </w:p>
        </w:tc>
        <w:tc>
          <w:tcPr>
            <w:tcW w:w="6585" w:type="dxa"/>
          </w:tcPr>
          <w:p w:rsidR="006E35CD" w:rsidRPr="00F37DA2" w:rsidRDefault="006E35CD" w:rsidP="00071404">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открытом конкурсе: </w:t>
            </w:r>
            <w:r w:rsidRPr="009F0B0D">
              <w:rPr>
                <w:szCs w:val="24"/>
              </w:rPr>
              <w:t xml:space="preserve">до 11 часов (время местное) </w:t>
            </w:r>
            <w:r w:rsidR="00071404">
              <w:rPr>
                <w:szCs w:val="24"/>
              </w:rPr>
              <w:t>03 ноября 2021 г.</w:t>
            </w:r>
            <w:r w:rsidRPr="009F0B0D">
              <w:rPr>
                <w:szCs w:val="24"/>
              </w:rPr>
              <w:t xml:space="preserve"> по адресу </w:t>
            </w:r>
            <w:r w:rsidR="00F37DA2">
              <w:rPr>
                <w:szCs w:val="24"/>
                <w:lang w:val="en-US"/>
              </w:rPr>
              <w:t>www</w:t>
            </w:r>
            <w:r w:rsidR="00F37DA2" w:rsidRPr="00F37DA2">
              <w:rPr>
                <w:szCs w:val="24"/>
              </w:rPr>
              <w:t>.</w:t>
            </w:r>
            <w:r w:rsidR="00F37DA2">
              <w:rPr>
                <w:szCs w:val="24"/>
                <w:lang w:val="en-US"/>
              </w:rPr>
              <w:t>sberbank</w:t>
            </w:r>
            <w:r w:rsidR="00F37DA2" w:rsidRPr="00F37DA2">
              <w:rPr>
                <w:szCs w:val="24"/>
              </w:rPr>
              <w:t>-</w:t>
            </w:r>
            <w:r w:rsidR="00F37DA2">
              <w:rPr>
                <w:szCs w:val="24"/>
                <w:lang w:val="en-US"/>
              </w:rPr>
              <w:t>ast</w:t>
            </w:r>
            <w:r w:rsidR="00F37DA2" w:rsidRPr="00F37DA2">
              <w:rPr>
                <w:szCs w:val="24"/>
              </w:rPr>
              <w:t>.</w:t>
            </w:r>
            <w:r w:rsidR="00F37DA2">
              <w:rPr>
                <w:szCs w:val="24"/>
                <w:lang w:val="en-US"/>
              </w:rPr>
              <w:t>ru</w:t>
            </w:r>
          </w:p>
        </w:tc>
      </w:tr>
      <w:tr w:rsidR="006E35CD" w:rsidRPr="00FB4FC4" w:rsidTr="00081D97">
        <w:trPr>
          <w:trHeight w:val="232"/>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Срок открытия доступа, рассмотрение заявок и подведение итогов конкурса</w:t>
            </w:r>
          </w:p>
        </w:tc>
        <w:tc>
          <w:tcPr>
            <w:tcW w:w="6585" w:type="dxa"/>
          </w:tcPr>
          <w:p w:rsidR="006E35CD" w:rsidRDefault="006E35CD" w:rsidP="006E35CD">
            <w:pPr>
              <w:widowControl w:val="0"/>
              <w:suppressAutoHyphens/>
              <w:spacing w:after="60"/>
              <w:contextualSpacing/>
              <w:rPr>
                <w:bCs/>
              </w:rPr>
            </w:pPr>
            <w:r w:rsidRPr="009F0B0D">
              <w:rPr>
                <w:bCs/>
              </w:rPr>
              <w:t>Открытие доступа состоится</w:t>
            </w:r>
            <w:r>
              <w:rPr>
                <w:bCs/>
              </w:rPr>
              <w:t xml:space="preserve">: </w:t>
            </w:r>
            <w:r w:rsidR="00071404">
              <w:rPr>
                <w:bCs/>
              </w:rPr>
              <w:t>03 ноября 2021 г.</w:t>
            </w:r>
          </w:p>
          <w:p w:rsidR="006E35CD" w:rsidRPr="009F0B0D" w:rsidRDefault="006E35CD" w:rsidP="006E35CD">
            <w:pPr>
              <w:widowControl w:val="0"/>
              <w:suppressAutoHyphens/>
              <w:spacing w:after="60"/>
              <w:contextualSpacing/>
              <w:rPr>
                <w:bCs/>
              </w:rPr>
            </w:pPr>
            <w:r w:rsidRPr="009F0B0D">
              <w:rPr>
                <w:bCs/>
              </w:rPr>
              <w:t xml:space="preserve">Рассмотрение заявок: </w:t>
            </w:r>
            <w:r w:rsidR="00071404">
              <w:rPr>
                <w:bCs/>
              </w:rPr>
              <w:t>03 ноября 2021 г.</w:t>
            </w:r>
          </w:p>
          <w:p w:rsidR="006E35CD" w:rsidRPr="009F0B0D" w:rsidRDefault="006E35CD" w:rsidP="009C3818">
            <w:pPr>
              <w:widowControl w:val="0"/>
              <w:suppressAutoHyphens/>
              <w:spacing w:after="60"/>
              <w:contextualSpacing/>
              <w:rPr>
                <w:bCs/>
              </w:rPr>
            </w:pPr>
            <w:r>
              <w:rPr>
                <w:bCs/>
              </w:rPr>
              <w:t>Подведение итогов</w:t>
            </w:r>
            <w:r w:rsidRPr="009F0B0D">
              <w:rPr>
                <w:bCs/>
              </w:rPr>
              <w:t xml:space="preserve"> </w:t>
            </w:r>
            <w:r>
              <w:rPr>
                <w:bCs/>
              </w:rPr>
              <w:t>конкурса</w:t>
            </w:r>
            <w:r w:rsidRPr="009F0B0D">
              <w:rPr>
                <w:bCs/>
              </w:rPr>
              <w:t xml:space="preserve">: </w:t>
            </w:r>
            <w:r w:rsidR="009C3818">
              <w:rPr>
                <w:bCs/>
              </w:rPr>
              <w:t>не позднее 1</w:t>
            </w:r>
            <w:r w:rsidR="00071404">
              <w:rPr>
                <w:bCs/>
              </w:rPr>
              <w:t>0 ноября 2021 г.</w:t>
            </w:r>
          </w:p>
        </w:tc>
      </w:tr>
      <w:tr w:rsidR="006E35CD" w:rsidRPr="00FB4FC4" w:rsidTr="00081D97">
        <w:trPr>
          <w:trHeight w:val="228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Критерии оценки заявок на участие в открытом конкурсе участников открытого конкурса</w:t>
            </w:r>
          </w:p>
        </w:tc>
        <w:tc>
          <w:tcPr>
            <w:tcW w:w="6585" w:type="dxa"/>
          </w:tcPr>
          <w:p w:rsidR="006E35CD" w:rsidRPr="009F0B0D" w:rsidRDefault="006E35CD" w:rsidP="006E35CD">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Pr="009F0B0D">
              <w:rPr>
                <w:bCs/>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6E35CD" w:rsidRPr="009F0B0D" w:rsidTr="009F0B0D">
              <w:trPr>
                <w:trHeight w:val="314"/>
              </w:trPr>
              <w:tc>
                <w:tcPr>
                  <w:tcW w:w="3214" w:type="dxa"/>
                </w:tcPr>
                <w:p w:rsidR="006E35CD" w:rsidRPr="009F0B0D" w:rsidRDefault="006E35CD" w:rsidP="006E35CD">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rsidR="006E35CD" w:rsidRPr="009F0B0D" w:rsidRDefault="006E35CD" w:rsidP="006E35CD">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6E35CD" w:rsidRPr="009F0B0D" w:rsidTr="009F0B0D">
              <w:trPr>
                <w:trHeight w:val="296"/>
              </w:trPr>
              <w:tc>
                <w:tcPr>
                  <w:tcW w:w="3214" w:type="dxa"/>
                </w:tcPr>
                <w:p w:rsidR="006E35CD" w:rsidRPr="002C1ED5" w:rsidRDefault="006E35CD" w:rsidP="002B24E3">
                  <w:pPr>
                    <w:widowControl w:val="0"/>
                    <w:tabs>
                      <w:tab w:val="left" w:pos="0"/>
                      <w:tab w:val="left" w:pos="2243"/>
                      <w:tab w:val="right" w:pos="8910"/>
                    </w:tabs>
                    <w:ind w:left="283"/>
                    <w:jc w:val="both"/>
                  </w:pPr>
                  <w:r w:rsidRPr="002C1ED5">
                    <w:t xml:space="preserve">Цена </w:t>
                  </w:r>
                  <w:r w:rsidR="002B24E3">
                    <w:t>Договора</w:t>
                  </w:r>
                </w:p>
              </w:tc>
              <w:tc>
                <w:tcPr>
                  <w:tcW w:w="2922" w:type="dxa"/>
                  <w:vAlign w:val="center"/>
                </w:tcPr>
                <w:p w:rsidR="006E35CD" w:rsidRPr="002C1ED5" w:rsidRDefault="006E35CD" w:rsidP="006E35CD">
                  <w:pPr>
                    <w:widowControl w:val="0"/>
                    <w:tabs>
                      <w:tab w:val="left" w:pos="0"/>
                      <w:tab w:val="left" w:pos="2243"/>
                      <w:tab w:val="right" w:pos="8910"/>
                    </w:tabs>
                    <w:jc w:val="center"/>
                  </w:pPr>
                  <w:r w:rsidRPr="002C1ED5">
                    <w:t>60%</w:t>
                  </w:r>
                </w:p>
              </w:tc>
            </w:tr>
            <w:tr w:rsidR="006E35CD" w:rsidRPr="009F0B0D" w:rsidTr="009F0B0D">
              <w:trPr>
                <w:trHeight w:val="628"/>
              </w:trPr>
              <w:tc>
                <w:tcPr>
                  <w:tcW w:w="3214" w:type="dxa"/>
                </w:tcPr>
                <w:p w:rsidR="006E35CD" w:rsidRPr="002C1ED5" w:rsidRDefault="006E35CD" w:rsidP="006E35CD">
                  <w:pPr>
                    <w:widowControl w:val="0"/>
                    <w:tabs>
                      <w:tab w:val="left" w:pos="0"/>
                      <w:tab w:val="left" w:pos="2243"/>
                      <w:tab w:val="right" w:pos="8910"/>
                    </w:tabs>
                    <w:ind w:left="283"/>
                    <w:jc w:val="both"/>
                  </w:pPr>
                  <w:r w:rsidRPr="002C1ED5">
                    <w:rPr>
                      <w:bCs/>
                    </w:rPr>
                    <w:t>Качество услуг</w:t>
                  </w:r>
                  <w:r w:rsidRPr="002C1ED5">
                    <w:t xml:space="preserve"> и к</w:t>
                  </w:r>
                  <w:r w:rsidRPr="002C1ED5">
                    <w:rPr>
                      <w:bCs/>
                    </w:rPr>
                    <w:t>валификация участника</w:t>
                  </w:r>
                  <w:r w:rsidRPr="002C1ED5">
                    <w:t xml:space="preserve"> конкурса</w:t>
                  </w:r>
                </w:p>
              </w:tc>
              <w:tc>
                <w:tcPr>
                  <w:tcW w:w="2922" w:type="dxa"/>
                  <w:vAlign w:val="center"/>
                </w:tcPr>
                <w:p w:rsidR="006E35CD" w:rsidRPr="002C1ED5" w:rsidRDefault="003A00AA" w:rsidP="006E35CD">
                  <w:pPr>
                    <w:widowControl w:val="0"/>
                    <w:tabs>
                      <w:tab w:val="left" w:pos="0"/>
                      <w:tab w:val="left" w:pos="2243"/>
                      <w:tab w:val="right" w:pos="8910"/>
                    </w:tabs>
                    <w:jc w:val="center"/>
                  </w:pPr>
                  <w:r>
                    <w:rPr>
                      <w:bCs/>
                    </w:rPr>
                    <w:t>20</w:t>
                  </w:r>
                  <w:r w:rsidR="006E35CD" w:rsidRPr="002C1ED5">
                    <w:rPr>
                      <w:bCs/>
                    </w:rPr>
                    <w:t>%</w:t>
                  </w:r>
                </w:p>
              </w:tc>
            </w:tr>
            <w:tr w:rsidR="006E35CD" w:rsidRPr="009F0B0D" w:rsidTr="009F0B0D">
              <w:trPr>
                <w:trHeight w:val="296"/>
              </w:trPr>
              <w:tc>
                <w:tcPr>
                  <w:tcW w:w="3214" w:type="dxa"/>
                </w:tcPr>
                <w:p w:rsidR="006E35CD" w:rsidRPr="002C1ED5" w:rsidRDefault="006E35CD" w:rsidP="006E35CD">
                  <w:pPr>
                    <w:widowControl w:val="0"/>
                    <w:tabs>
                      <w:tab w:val="left" w:pos="0"/>
                      <w:tab w:val="left" w:pos="2243"/>
                      <w:tab w:val="right" w:pos="8910"/>
                    </w:tabs>
                    <w:ind w:left="283"/>
                    <w:jc w:val="both"/>
                    <w:rPr>
                      <w:bCs/>
                    </w:rPr>
                  </w:pPr>
                  <w:r w:rsidRPr="002C1ED5">
                    <w:rPr>
                      <w:bCs/>
                    </w:rPr>
                    <w:t xml:space="preserve">Срок оказания услуг </w:t>
                  </w:r>
                </w:p>
              </w:tc>
              <w:tc>
                <w:tcPr>
                  <w:tcW w:w="2922" w:type="dxa"/>
                  <w:vAlign w:val="center"/>
                </w:tcPr>
                <w:p w:rsidR="006E35CD" w:rsidRPr="002C1ED5" w:rsidRDefault="003A00AA" w:rsidP="006E35CD">
                  <w:pPr>
                    <w:widowControl w:val="0"/>
                    <w:tabs>
                      <w:tab w:val="left" w:pos="0"/>
                      <w:tab w:val="left" w:pos="2243"/>
                      <w:tab w:val="right" w:pos="8910"/>
                    </w:tabs>
                    <w:jc w:val="center"/>
                    <w:rPr>
                      <w:bCs/>
                    </w:rPr>
                  </w:pPr>
                  <w:r>
                    <w:rPr>
                      <w:bCs/>
                    </w:rPr>
                    <w:t>20</w:t>
                  </w:r>
                  <w:r w:rsidR="006E35CD" w:rsidRPr="002C1ED5">
                    <w:rPr>
                      <w:bCs/>
                    </w:rPr>
                    <w:t>%</w:t>
                  </w:r>
                </w:p>
              </w:tc>
            </w:tr>
          </w:tbl>
          <w:p w:rsidR="006E35CD" w:rsidRPr="009F0B0D" w:rsidRDefault="006E35CD" w:rsidP="006E35CD">
            <w:pPr>
              <w:pStyle w:val="affff1"/>
              <w:widowControl w:val="0"/>
              <w:suppressAutoHyphens/>
              <w:spacing w:after="60"/>
              <w:ind w:left="0"/>
              <w:jc w:val="both"/>
              <w:rPr>
                <w:bCs/>
              </w:rPr>
            </w:pPr>
          </w:p>
        </w:tc>
      </w:tr>
      <w:tr w:rsidR="006E35CD" w:rsidRPr="00FB4FC4" w:rsidTr="00081D97">
        <w:trPr>
          <w:trHeight w:val="232"/>
        </w:trPr>
        <w:tc>
          <w:tcPr>
            <w:tcW w:w="672" w:type="dxa"/>
          </w:tcPr>
          <w:p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Методика оценки заявок на участие в открытом конкурсе</w:t>
            </w:r>
          </w:p>
        </w:tc>
        <w:tc>
          <w:tcPr>
            <w:tcW w:w="6585" w:type="dxa"/>
          </w:tcPr>
          <w:p w:rsidR="006E35CD" w:rsidRPr="009F0B0D" w:rsidRDefault="006E35CD" w:rsidP="006E35CD">
            <w:pPr>
              <w:widowControl w:val="0"/>
              <w:suppressAutoHyphens/>
              <w:spacing w:after="60"/>
              <w:contextualSpacing/>
              <w:jc w:val="both"/>
              <w:rPr>
                <w:bCs/>
              </w:rPr>
            </w:pPr>
            <w:r w:rsidRPr="009F0B0D">
              <w:rPr>
                <w:bCs/>
              </w:rPr>
              <w:t>Порядок оценки и сопоставления заявок на участие в открытом конкурсе.</w:t>
            </w:r>
          </w:p>
          <w:p w:rsidR="006E35CD" w:rsidRDefault="006E35CD" w:rsidP="006E35CD">
            <w:pPr>
              <w:widowControl w:val="0"/>
              <w:suppressAutoHyphens/>
              <w:spacing w:after="60"/>
              <w:contextualSpacing/>
              <w:jc w:val="both"/>
              <w:rPr>
                <w:bCs/>
              </w:rPr>
            </w:pPr>
            <w:r w:rsidRPr="009F0B0D">
              <w:rPr>
                <w:bCs/>
              </w:rPr>
              <w:t xml:space="preserve">Оценка и сопоставление заявок на участие в открытом конкурсе осуществляется с учетом нижеследующих положений. </w:t>
            </w:r>
          </w:p>
          <w:p w:rsidR="006E35CD" w:rsidRPr="009F0B0D" w:rsidRDefault="006E35CD" w:rsidP="006E35CD">
            <w:pPr>
              <w:widowControl w:val="0"/>
              <w:suppressAutoHyphens/>
              <w:spacing w:after="60"/>
              <w:contextualSpacing/>
              <w:jc w:val="both"/>
              <w:rPr>
                <w:bCs/>
              </w:rPr>
            </w:pPr>
          </w:p>
          <w:p w:rsidR="006E35CD" w:rsidRPr="001D3D40" w:rsidRDefault="006E35CD" w:rsidP="006E35CD">
            <w:pPr>
              <w:widowControl w:val="0"/>
              <w:numPr>
                <w:ilvl w:val="1"/>
                <w:numId w:val="26"/>
              </w:numPr>
              <w:tabs>
                <w:tab w:val="left" w:pos="324"/>
              </w:tabs>
              <w:suppressAutoHyphens/>
              <w:spacing w:after="60"/>
              <w:ind w:left="0" w:firstLine="0"/>
              <w:contextualSpacing/>
              <w:jc w:val="both"/>
              <w:rPr>
                <w:b/>
                <w:bCs/>
              </w:rPr>
            </w:pPr>
            <w:r w:rsidRPr="001D3D40">
              <w:rPr>
                <w:b/>
                <w:bCs/>
              </w:rPr>
              <w:t xml:space="preserve">Оценка заявок по критерию «цена </w:t>
            </w:r>
            <w:r w:rsidR="002B24E3">
              <w:rPr>
                <w:b/>
                <w:bCs/>
              </w:rPr>
              <w:t>Договора</w:t>
            </w:r>
            <w:r w:rsidRPr="001D3D40">
              <w:rPr>
                <w:b/>
                <w:bCs/>
              </w:rPr>
              <w:t xml:space="preserve">». </w:t>
            </w:r>
          </w:p>
          <w:p w:rsidR="006E35CD" w:rsidRPr="009F0B0D" w:rsidRDefault="006E35CD" w:rsidP="006E35CD">
            <w:pPr>
              <w:widowControl w:val="0"/>
              <w:suppressAutoHyphens/>
              <w:spacing w:after="60"/>
              <w:contextualSpacing/>
              <w:jc w:val="both"/>
              <w:rPr>
                <w:bCs/>
              </w:rPr>
            </w:pPr>
            <w:r w:rsidRPr="009F0B0D">
              <w:rPr>
                <w:bCs/>
              </w:rPr>
              <w:t>Значимость критерия «цен</w:t>
            </w:r>
            <w:r>
              <w:rPr>
                <w:bCs/>
              </w:rPr>
              <w:t xml:space="preserve">а </w:t>
            </w:r>
            <w:r w:rsidR="002B24E3">
              <w:rPr>
                <w:bCs/>
              </w:rPr>
              <w:t>Договора</w:t>
            </w:r>
            <w:r>
              <w:rPr>
                <w:bCs/>
              </w:rPr>
              <w:t>» принимается равной 6</w:t>
            </w:r>
            <w:r w:rsidRPr="009F0B0D">
              <w:rPr>
                <w:bCs/>
              </w:rPr>
              <w:t>0 процентам.</w:t>
            </w:r>
          </w:p>
          <w:p w:rsidR="006E35CD" w:rsidRPr="009F0B0D" w:rsidRDefault="006E35CD" w:rsidP="006E35CD">
            <w:pPr>
              <w:widowControl w:val="0"/>
              <w:suppressAutoHyphens/>
              <w:spacing w:after="60"/>
              <w:contextualSpacing/>
              <w:jc w:val="both"/>
              <w:rPr>
                <w:bCs/>
              </w:rPr>
            </w:pPr>
            <w:r w:rsidRPr="009F0B0D">
              <w:rPr>
                <w:bCs/>
              </w:rPr>
              <w:t xml:space="preserve">Рейтинг, присуждаемый заявке по критерию «цена </w:t>
            </w:r>
            <w:r w:rsidR="002B24E3">
              <w:rPr>
                <w:bCs/>
              </w:rPr>
              <w:t>Договора</w:t>
            </w:r>
            <w:r w:rsidRPr="009F0B0D">
              <w:rPr>
                <w:bCs/>
              </w:rPr>
              <w:t>» определяется по формуле:</w:t>
            </w:r>
          </w:p>
          <w:p w:rsidR="006E35CD" w:rsidRPr="009F0B0D" w:rsidRDefault="006E35CD" w:rsidP="006E35CD">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rsidR="006E35CD" w:rsidRPr="009F0B0D" w:rsidRDefault="006E35CD" w:rsidP="006E35CD">
            <w:pPr>
              <w:widowControl w:val="0"/>
              <w:suppressAutoHyphens/>
              <w:spacing w:after="60"/>
              <w:contextualSpacing/>
              <w:jc w:val="both"/>
              <w:rPr>
                <w:bCs/>
              </w:rPr>
            </w:pPr>
            <w:r w:rsidRPr="009F0B0D">
              <w:rPr>
                <w:bCs/>
              </w:rPr>
              <w:t>где:</w:t>
            </w:r>
          </w:p>
          <w:p w:rsidR="006E35CD" w:rsidRPr="009F0B0D" w:rsidRDefault="006E35CD" w:rsidP="006E35CD">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rsidR="006E35CD" w:rsidRPr="009F0B0D" w:rsidRDefault="00E7653A"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6E35CD" w:rsidRPr="009F0B0D">
              <w:rPr>
                <w:bCs/>
              </w:rPr>
              <w:t xml:space="preserve"> - начальная (максимальная) цена </w:t>
            </w:r>
            <w:r w:rsidR="002B24E3">
              <w:rPr>
                <w:bCs/>
              </w:rPr>
              <w:t>Договора</w:t>
            </w:r>
            <w:r w:rsidR="006E35CD" w:rsidRPr="009F0B0D">
              <w:rPr>
                <w:bCs/>
              </w:rPr>
              <w:t>, установленная конкурсной документацией;</w:t>
            </w:r>
          </w:p>
          <w:p w:rsidR="006E35CD" w:rsidRPr="009F0B0D" w:rsidRDefault="00E7653A"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6E35CD" w:rsidRPr="009F0B0D">
              <w:rPr>
                <w:bCs/>
              </w:rPr>
              <w:t xml:space="preserve"> - предложение i-го участника открытого конкурса по цене </w:t>
            </w:r>
            <w:r w:rsidR="002B24E3">
              <w:rPr>
                <w:bCs/>
              </w:rPr>
              <w:t>Договора</w:t>
            </w:r>
            <w:r w:rsidR="006E35CD" w:rsidRPr="009F0B0D">
              <w:rPr>
                <w:bCs/>
              </w:rPr>
              <w:t>.</w:t>
            </w:r>
          </w:p>
          <w:p w:rsidR="00DB74E8" w:rsidRPr="00DB74E8" w:rsidRDefault="00DB74E8" w:rsidP="00DB74E8">
            <w:pPr>
              <w:widowControl w:val="0"/>
              <w:suppressAutoHyphens/>
              <w:spacing w:before="120" w:after="60"/>
              <w:contextualSpacing/>
              <w:jc w:val="both"/>
              <w:rPr>
                <w:bCs/>
              </w:rPr>
            </w:pPr>
            <w:r w:rsidRPr="00DB74E8">
              <w:rPr>
                <w:bCs/>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DB74E8" w:rsidRPr="00DB74E8" w:rsidRDefault="00DB74E8" w:rsidP="00DB74E8">
            <w:pPr>
              <w:widowControl w:val="0"/>
              <w:suppressAutoHyphens/>
              <w:spacing w:before="120" w:after="60"/>
              <w:contextualSpacing/>
              <w:jc w:val="both"/>
              <w:rPr>
                <w:bCs/>
              </w:rPr>
            </w:pPr>
            <w:r w:rsidRPr="00DB74E8">
              <w:rPr>
                <w:bCs/>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w:t>
            </w:r>
            <w:r>
              <w:rPr>
                <w:bCs/>
              </w:rPr>
              <w:t>открытого конкурса</w:t>
            </w:r>
            <w:r w:rsidRPr="00DB74E8">
              <w:rPr>
                <w:bCs/>
              </w:rPr>
              <w:t xml:space="preserve"> с наименьшей ценой Договора.</w:t>
            </w:r>
          </w:p>
          <w:p w:rsidR="006E35CD" w:rsidRDefault="00DB74E8" w:rsidP="00DB74E8">
            <w:pPr>
              <w:widowControl w:val="0"/>
              <w:suppressAutoHyphens/>
              <w:spacing w:after="60"/>
              <w:contextualSpacing/>
              <w:jc w:val="both"/>
              <w:rPr>
                <w:bCs/>
              </w:rPr>
            </w:pPr>
            <w:r w:rsidRPr="00DB74E8">
              <w:rPr>
                <w:bCs/>
              </w:rPr>
              <w:lastRenderedPageBreak/>
              <w:t>В соответствии с Положением о закупке товаров, работ, услуг для нужд ГП КС в качестве единого базиса сравнения ценовых предложений используются цены предложений участников без учета НДС.</w:t>
            </w:r>
          </w:p>
          <w:p w:rsidR="006E35CD" w:rsidRPr="001D3D40" w:rsidRDefault="006E35CD" w:rsidP="006E35CD">
            <w:pPr>
              <w:widowControl w:val="0"/>
              <w:tabs>
                <w:tab w:val="left" w:pos="324"/>
              </w:tabs>
              <w:suppressAutoHyphens/>
              <w:spacing w:after="60"/>
              <w:contextualSpacing/>
              <w:jc w:val="both"/>
              <w:rPr>
                <w:b/>
                <w:bCs/>
              </w:rPr>
            </w:pPr>
            <w:r w:rsidRPr="001D3D40">
              <w:rPr>
                <w:b/>
                <w:bCs/>
              </w:rPr>
              <w:t xml:space="preserve">2) Оценка заявок по критерию «качество услуг и квалификация участника конкурса». </w:t>
            </w:r>
          </w:p>
          <w:p w:rsidR="006E35CD" w:rsidRPr="00946AB6" w:rsidRDefault="006E35CD" w:rsidP="006E35CD">
            <w:pPr>
              <w:widowControl w:val="0"/>
              <w:tabs>
                <w:tab w:val="left" w:pos="324"/>
              </w:tabs>
              <w:suppressAutoHyphens/>
              <w:spacing w:after="60"/>
              <w:contextualSpacing/>
              <w:jc w:val="both"/>
              <w:rPr>
                <w:bCs/>
              </w:rPr>
            </w:pPr>
            <w:r w:rsidRPr="00946AB6">
              <w:rPr>
                <w:bCs/>
              </w:rPr>
              <w:t xml:space="preserve">Значимость критерия «качество услуг и квалификация участника конкурса» принимается равной </w:t>
            </w:r>
            <w:r w:rsidR="00857E60">
              <w:rPr>
                <w:bCs/>
              </w:rPr>
              <w:t>20</w:t>
            </w:r>
            <w:r w:rsidRPr="00946AB6">
              <w:rPr>
                <w:bCs/>
              </w:rPr>
              <w:t xml:space="preserve"> процентам.</w:t>
            </w:r>
          </w:p>
          <w:p w:rsidR="006E35CD" w:rsidRPr="00946AB6" w:rsidRDefault="006E35CD" w:rsidP="006E35CD">
            <w:pPr>
              <w:widowControl w:val="0"/>
              <w:tabs>
                <w:tab w:val="left" w:pos="324"/>
              </w:tabs>
              <w:suppressAutoHyphens/>
              <w:spacing w:after="60"/>
              <w:contextualSpacing/>
              <w:jc w:val="both"/>
              <w:rPr>
                <w:bCs/>
              </w:rPr>
            </w:pPr>
            <w:r w:rsidRPr="00946AB6">
              <w:rPr>
                <w:bCs/>
              </w:rPr>
              <w:t>Для оценки заявок по критерию «качество услуг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6E35CD" w:rsidRPr="00946AB6" w:rsidRDefault="006E35CD" w:rsidP="006E35CD">
            <w:pPr>
              <w:widowControl w:val="0"/>
              <w:tabs>
                <w:tab w:val="left" w:pos="324"/>
              </w:tabs>
              <w:suppressAutoHyphens/>
              <w:spacing w:after="60"/>
              <w:contextualSpacing/>
              <w:jc w:val="both"/>
              <w:rPr>
                <w:bCs/>
              </w:rPr>
            </w:pPr>
            <w:r w:rsidRPr="00946AB6">
              <w:rPr>
                <w:bCs/>
              </w:rPr>
              <w:t>По критерию «качество услуг и квалификация участника конкурса» рассматриваются такие показатели как:</w:t>
            </w:r>
          </w:p>
          <w:p w:rsidR="00D2287C" w:rsidRDefault="00D2287C" w:rsidP="006E35CD">
            <w:pPr>
              <w:widowControl w:val="0"/>
              <w:tabs>
                <w:tab w:val="left" w:pos="324"/>
              </w:tabs>
              <w:suppressAutoHyphens/>
              <w:spacing w:after="60"/>
              <w:contextualSpacing/>
              <w:jc w:val="both"/>
              <w:rPr>
                <w:bCs/>
              </w:rPr>
            </w:pPr>
            <w:r>
              <w:rPr>
                <w:bCs/>
              </w:rPr>
              <w:t>2.1)</w:t>
            </w:r>
            <w:r w:rsidR="006E35CD" w:rsidRPr="00946AB6">
              <w:rPr>
                <w:bCs/>
              </w:rPr>
              <w:t xml:space="preserve"> </w:t>
            </w:r>
            <w:r w:rsidR="00F2739D">
              <w:rPr>
                <w:bCs/>
              </w:rPr>
              <w:t>О</w:t>
            </w:r>
            <w:r w:rsidR="006E35CD" w:rsidRPr="00946AB6">
              <w:rPr>
                <w:bCs/>
              </w:rPr>
              <w:t xml:space="preserve">пыт в области страхования космических рисков (космических </w:t>
            </w:r>
            <w:r w:rsidR="006E35CD" w:rsidRPr="00C564A7">
              <w:rPr>
                <w:bCs/>
              </w:rPr>
              <w:t>аппаратов) – оценивается</w:t>
            </w:r>
            <w:r w:rsidR="001D53FA">
              <w:rPr>
                <w:bCs/>
              </w:rPr>
              <w:t xml:space="preserve"> </w:t>
            </w:r>
            <w:proofErr w:type="gramStart"/>
            <w:r w:rsidR="001D53FA">
              <w:rPr>
                <w:bCs/>
              </w:rPr>
              <w:t>период времени</w:t>
            </w:r>
            <w:proofErr w:type="gramEnd"/>
            <w:r w:rsidR="001D53FA">
              <w:rPr>
                <w:bCs/>
              </w:rPr>
              <w:t xml:space="preserve"> в течение которого </w:t>
            </w:r>
            <w:r w:rsidR="006E35CD" w:rsidRPr="00C564A7">
              <w:rPr>
                <w:bCs/>
              </w:rPr>
              <w:t xml:space="preserve">участник фактически является страховщиком по </w:t>
            </w:r>
            <w:r w:rsidR="002B24E3">
              <w:rPr>
                <w:bCs/>
              </w:rPr>
              <w:t xml:space="preserve">Договорам </w:t>
            </w:r>
            <w:r w:rsidR="006E35CD" w:rsidRPr="00C564A7">
              <w:rPr>
                <w:bCs/>
              </w:rPr>
              <w:t>страхования (максимально 40 баллов)</w:t>
            </w:r>
            <w:r>
              <w:rPr>
                <w:bCs/>
              </w:rPr>
              <w:t>, а именно:</w:t>
            </w:r>
          </w:p>
          <w:p w:rsidR="006E35CD" w:rsidRDefault="0020017E" w:rsidP="006E35CD">
            <w:pPr>
              <w:widowControl w:val="0"/>
              <w:tabs>
                <w:tab w:val="left" w:pos="324"/>
              </w:tabs>
              <w:suppressAutoHyphens/>
              <w:spacing w:after="60"/>
              <w:contextualSpacing/>
              <w:jc w:val="both"/>
              <w:rPr>
                <w:bCs/>
              </w:rPr>
            </w:pPr>
            <w:r>
              <w:rPr>
                <w:bCs/>
              </w:rPr>
              <w:t xml:space="preserve">- опыт </w:t>
            </w:r>
            <w:r w:rsidRPr="00946AB6">
              <w:rPr>
                <w:bCs/>
              </w:rPr>
              <w:t xml:space="preserve">в области страхования космических рисков (космических </w:t>
            </w:r>
            <w:r w:rsidRPr="00C564A7">
              <w:rPr>
                <w:bCs/>
              </w:rPr>
              <w:t xml:space="preserve">аппаратов) </w:t>
            </w:r>
            <w:r>
              <w:rPr>
                <w:bCs/>
              </w:rPr>
              <w:t>менее 5 лет – 0 баллов;</w:t>
            </w:r>
          </w:p>
          <w:p w:rsidR="0020017E" w:rsidRDefault="0020017E" w:rsidP="006E35CD">
            <w:pPr>
              <w:widowControl w:val="0"/>
              <w:tabs>
                <w:tab w:val="left" w:pos="324"/>
              </w:tabs>
              <w:suppressAutoHyphens/>
              <w:spacing w:after="60"/>
              <w:contextualSpacing/>
              <w:jc w:val="both"/>
              <w:rPr>
                <w:bCs/>
              </w:rPr>
            </w:pPr>
            <w:r>
              <w:rPr>
                <w:bCs/>
              </w:rPr>
              <w:t xml:space="preserve">- опыт </w:t>
            </w:r>
            <w:r w:rsidR="00F2739D" w:rsidRPr="00946AB6">
              <w:rPr>
                <w:bCs/>
              </w:rPr>
              <w:t xml:space="preserve">в области страхования космических рисков (космических </w:t>
            </w:r>
            <w:r w:rsidR="00F2739D" w:rsidRPr="00C564A7">
              <w:rPr>
                <w:bCs/>
              </w:rPr>
              <w:t>аппаратов)</w:t>
            </w:r>
            <w:r w:rsidR="00F2739D">
              <w:rPr>
                <w:bCs/>
              </w:rPr>
              <w:t xml:space="preserve"> </w:t>
            </w:r>
            <w:r>
              <w:rPr>
                <w:bCs/>
              </w:rPr>
              <w:t>от 5 лет до 10 лет – 20 баллов;</w:t>
            </w:r>
          </w:p>
          <w:p w:rsidR="0020017E" w:rsidRDefault="0020017E" w:rsidP="0020017E">
            <w:pPr>
              <w:widowControl w:val="0"/>
              <w:tabs>
                <w:tab w:val="left" w:pos="324"/>
              </w:tabs>
              <w:suppressAutoHyphens/>
              <w:spacing w:after="60"/>
              <w:contextualSpacing/>
              <w:jc w:val="both"/>
              <w:rPr>
                <w:bCs/>
              </w:rPr>
            </w:pPr>
            <w:r>
              <w:rPr>
                <w:bCs/>
              </w:rPr>
              <w:t xml:space="preserve">- опыт </w:t>
            </w:r>
            <w:r w:rsidR="00F2739D" w:rsidRPr="00946AB6">
              <w:rPr>
                <w:bCs/>
              </w:rPr>
              <w:t xml:space="preserve">в области страхования космических рисков (космических </w:t>
            </w:r>
            <w:r w:rsidR="00F2739D" w:rsidRPr="00C564A7">
              <w:rPr>
                <w:bCs/>
              </w:rPr>
              <w:t>аппаратов)</w:t>
            </w:r>
            <w:r w:rsidR="00F2739D">
              <w:rPr>
                <w:bCs/>
              </w:rPr>
              <w:t xml:space="preserve"> </w:t>
            </w:r>
            <w:r>
              <w:rPr>
                <w:bCs/>
              </w:rPr>
              <w:t>более 10 лет – 40 баллов;</w:t>
            </w:r>
          </w:p>
          <w:p w:rsidR="0020017E" w:rsidRPr="00C564A7" w:rsidRDefault="0020017E" w:rsidP="006E35CD">
            <w:pPr>
              <w:widowControl w:val="0"/>
              <w:tabs>
                <w:tab w:val="left" w:pos="324"/>
              </w:tabs>
              <w:suppressAutoHyphens/>
              <w:spacing w:after="60"/>
              <w:contextualSpacing/>
              <w:jc w:val="both"/>
              <w:rPr>
                <w:bCs/>
              </w:rPr>
            </w:pPr>
            <w:r w:rsidRPr="004802B2">
              <w:rPr>
                <w:bCs/>
              </w:rPr>
              <w:t xml:space="preserve">Сведения по п. 2.1) подтверждаются копиями договоров </w:t>
            </w:r>
            <w:r w:rsidRPr="004802B2">
              <w:rPr>
                <w:bCs/>
                <w:i/>
              </w:rPr>
              <w:t>(участник закупки вправе не разглашать существенные условия заключенных договоров)</w:t>
            </w:r>
            <w:r w:rsidR="00F2739D" w:rsidRPr="004802B2">
              <w:rPr>
                <w:bCs/>
                <w:i/>
              </w:rPr>
              <w:t>.</w:t>
            </w:r>
          </w:p>
          <w:p w:rsidR="006E35CD" w:rsidRDefault="0020017E" w:rsidP="006E35CD">
            <w:pPr>
              <w:widowControl w:val="0"/>
              <w:tabs>
                <w:tab w:val="left" w:pos="324"/>
              </w:tabs>
              <w:suppressAutoHyphens/>
              <w:spacing w:after="60"/>
              <w:contextualSpacing/>
              <w:jc w:val="both"/>
              <w:rPr>
                <w:bCs/>
              </w:rPr>
            </w:pPr>
            <w:r>
              <w:rPr>
                <w:bCs/>
              </w:rPr>
              <w:t>2.2)</w:t>
            </w:r>
            <w:r w:rsidR="006E35CD" w:rsidRPr="00C564A7">
              <w:rPr>
                <w:bCs/>
              </w:rPr>
              <w:t xml:space="preserve"> </w:t>
            </w:r>
            <w:r w:rsidR="00F2739D">
              <w:rPr>
                <w:bCs/>
              </w:rPr>
              <w:t>Р</w:t>
            </w:r>
            <w:r w:rsidR="006E35CD" w:rsidRPr="00C564A7">
              <w:rPr>
                <w:bCs/>
              </w:rPr>
              <w:t xml:space="preserve">азмеры страховых сумм по </w:t>
            </w:r>
            <w:r w:rsidR="002B24E3">
              <w:rPr>
                <w:bCs/>
              </w:rPr>
              <w:t>Договорам</w:t>
            </w:r>
            <w:r w:rsidR="006E35CD" w:rsidRPr="00C564A7">
              <w:rPr>
                <w:bCs/>
              </w:rPr>
              <w:t xml:space="preserve"> страхования в области страхования космических рисков (космических аппаратов) – оценивается общая </w:t>
            </w:r>
            <w:r w:rsidR="001D53FA">
              <w:rPr>
                <w:bCs/>
              </w:rPr>
              <w:t xml:space="preserve">страховая </w:t>
            </w:r>
            <w:r w:rsidR="006E35CD" w:rsidRPr="00C564A7">
              <w:rPr>
                <w:bCs/>
              </w:rPr>
              <w:t xml:space="preserve">сумма по </w:t>
            </w:r>
            <w:r w:rsidR="002B24E3">
              <w:rPr>
                <w:bCs/>
              </w:rPr>
              <w:t>Договорам</w:t>
            </w:r>
            <w:r w:rsidR="006E35CD" w:rsidRPr="00C564A7">
              <w:rPr>
                <w:bCs/>
              </w:rPr>
              <w:t xml:space="preserve"> страхования (максимально 30 баллов)</w:t>
            </w:r>
            <w:r>
              <w:rPr>
                <w:bCs/>
              </w:rPr>
              <w:t>, а именно:</w:t>
            </w:r>
          </w:p>
          <w:p w:rsidR="0020017E" w:rsidRDefault="0020017E" w:rsidP="006E35C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w:t>
            </w:r>
            <w:r w:rsidR="00F2739D">
              <w:rPr>
                <w:bCs/>
              </w:rPr>
              <w:t>менее 10 млрд. рублей – 0 баллов;</w:t>
            </w:r>
          </w:p>
          <w:p w:rsidR="00F2739D" w:rsidRDefault="00F2739D" w:rsidP="00F2739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от 10 млрд. рублей до 50 млрд. рублей – 15 баллов;</w:t>
            </w:r>
          </w:p>
          <w:p w:rsidR="00F2739D" w:rsidRDefault="00F2739D" w:rsidP="00F2739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более 50 млрд. рублей – 30 баллов;</w:t>
            </w:r>
          </w:p>
          <w:p w:rsidR="0020017E" w:rsidRPr="004802B2" w:rsidRDefault="00F2739D" w:rsidP="006E35CD">
            <w:pPr>
              <w:widowControl w:val="0"/>
              <w:tabs>
                <w:tab w:val="left" w:pos="324"/>
              </w:tabs>
              <w:suppressAutoHyphens/>
              <w:spacing w:after="60"/>
              <w:contextualSpacing/>
              <w:jc w:val="both"/>
              <w:rPr>
                <w:bCs/>
                <w:i/>
              </w:rPr>
            </w:pPr>
            <w:r w:rsidRPr="004802B2">
              <w:rPr>
                <w:bCs/>
                <w:i/>
              </w:rPr>
              <w:t xml:space="preserve">Сведения по п. 2.2) подтверждаются участником закупки в свободной форме (например: справка, декларация или копии договоров) </w:t>
            </w:r>
          </w:p>
          <w:p w:rsidR="006E35CD" w:rsidRDefault="00F2739D" w:rsidP="006E35CD">
            <w:pPr>
              <w:widowControl w:val="0"/>
              <w:tabs>
                <w:tab w:val="left" w:pos="324"/>
              </w:tabs>
              <w:suppressAutoHyphens/>
              <w:spacing w:after="60"/>
              <w:contextualSpacing/>
              <w:jc w:val="both"/>
              <w:rPr>
                <w:bCs/>
              </w:rPr>
            </w:pPr>
            <w:r>
              <w:rPr>
                <w:bCs/>
              </w:rPr>
              <w:t>2.3)</w:t>
            </w:r>
            <w:r w:rsidR="006E35CD" w:rsidRPr="00C564A7">
              <w:rPr>
                <w:bCs/>
              </w:rPr>
              <w:t xml:space="preserve"> </w:t>
            </w:r>
            <w:r>
              <w:rPr>
                <w:bCs/>
              </w:rPr>
              <w:t>П</w:t>
            </w:r>
            <w:r w:rsidR="006E35CD" w:rsidRPr="00C564A7">
              <w:rPr>
                <w:bCs/>
              </w:rPr>
              <w:t xml:space="preserve">одтвержденные добровольные досудебные выплаты по </w:t>
            </w:r>
            <w:r w:rsidR="002B24E3">
              <w:rPr>
                <w:bCs/>
              </w:rPr>
              <w:t xml:space="preserve">Договорам </w:t>
            </w:r>
            <w:r w:rsidR="006E35CD" w:rsidRPr="00C564A7">
              <w:rPr>
                <w:bCs/>
              </w:rPr>
              <w:t>страхования в области страхования космических рисков (космических аппаратов) (максимально 30 баллов)</w:t>
            </w:r>
            <w:r>
              <w:rPr>
                <w:bCs/>
              </w:rPr>
              <w:t>, а именно:</w:t>
            </w:r>
          </w:p>
          <w:p w:rsidR="00F2739D" w:rsidRDefault="00392797" w:rsidP="006E35CD">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lastRenderedPageBreak/>
              <w:t xml:space="preserve">Договорам </w:t>
            </w:r>
            <w:r w:rsidRPr="00C564A7">
              <w:rPr>
                <w:bCs/>
              </w:rPr>
              <w:t>страхования в области страхования космических рисков</w:t>
            </w:r>
            <w:r>
              <w:rPr>
                <w:bCs/>
              </w:rPr>
              <w:t xml:space="preserve"> </w:t>
            </w:r>
            <w:r w:rsidR="004802B2">
              <w:rPr>
                <w:bCs/>
              </w:rPr>
              <w:t>менее 5</w:t>
            </w:r>
            <w:r>
              <w:rPr>
                <w:bCs/>
              </w:rPr>
              <w:t xml:space="preserve"> млрд. рублей – 0 баллов;</w:t>
            </w:r>
          </w:p>
          <w:p w:rsidR="00392797" w:rsidRDefault="00392797" w:rsidP="00392797">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от 5 млрд. рублей</w:t>
            </w:r>
            <w:r w:rsidR="004802B2">
              <w:rPr>
                <w:bCs/>
              </w:rPr>
              <w:t xml:space="preserve"> до 15 млрд. рублей</w:t>
            </w:r>
            <w:r>
              <w:rPr>
                <w:bCs/>
              </w:rPr>
              <w:t xml:space="preserve"> – </w:t>
            </w:r>
            <w:r w:rsidR="004802B2">
              <w:rPr>
                <w:bCs/>
              </w:rPr>
              <w:t>15</w:t>
            </w:r>
            <w:r>
              <w:rPr>
                <w:bCs/>
              </w:rPr>
              <w:t xml:space="preserve"> баллов;</w:t>
            </w:r>
          </w:p>
          <w:p w:rsidR="004802B2" w:rsidRDefault="004802B2" w:rsidP="004802B2">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более 15 млрд. рублей – 30 баллов;</w:t>
            </w:r>
          </w:p>
          <w:p w:rsidR="00F2739D" w:rsidRPr="004802B2" w:rsidRDefault="004802B2" w:rsidP="006E35CD">
            <w:pPr>
              <w:widowControl w:val="0"/>
              <w:tabs>
                <w:tab w:val="left" w:pos="324"/>
              </w:tabs>
              <w:suppressAutoHyphens/>
              <w:spacing w:after="60"/>
              <w:contextualSpacing/>
              <w:jc w:val="both"/>
              <w:rPr>
                <w:bCs/>
                <w:i/>
              </w:rPr>
            </w:pPr>
            <w:r w:rsidRPr="004802B2">
              <w:rPr>
                <w:bCs/>
                <w:i/>
              </w:rPr>
              <w:t>Сведения по п. 2.3) подтверждаются копиями платежных поручений</w:t>
            </w:r>
            <w:r w:rsidR="00FC261E">
              <w:rPr>
                <w:bCs/>
                <w:i/>
              </w:rPr>
              <w:t xml:space="preserve"> и справкой в составе заявки участника</w:t>
            </w:r>
          </w:p>
          <w:p w:rsidR="006E35CD" w:rsidRPr="00946AB6" w:rsidRDefault="006E35CD" w:rsidP="006E35CD">
            <w:pPr>
              <w:widowControl w:val="0"/>
              <w:tabs>
                <w:tab w:val="left" w:pos="324"/>
              </w:tabs>
              <w:suppressAutoHyphens/>
              <w:spacing w:after="60"/>
              <w:contextualSpacing/>
              <w:jc w:val="both"/>
              <w:rPr>
                <w:bCs/>
              </w:rPr>
            </w:pPr>
            <w:r w:rsidRPr="00C564A7">
              <w:rPr>
                <w:bCs/>
              </w:rPr>
              <w:t xml:space="preserve">Рейтинг, присуждаемый заявке по критерию «качество услуг и квалификация участника конкурса», определяется как среднее арифметическое оценок в баллах </w:t>
            </w:r>
            <w:r w:rsidRPr="00946AB6">
              <w:rPr>
                <w:bCs/>
              </w:rPr>
              <w:t>всех членов комиссии по закупке, присуждаемых этой заявке по указанному критерию. В случае применения показателей рейтинг, присуждаемый i-й заявке по критерию «качество услуг и квалификация участника конкурса», определяется по формуле:</w:t>
            </w:r>
          </w:p>
          <w:p w:rsidR="006E35CD" w:rsidRDefault="006E35CD" w:rsidP="006E35CD">
            <w:pPr>
              <w:widowControl w:val="0"/>
              <w:tabs>
                <w:tab w:val="left" w:pos="324"/>
              </w:tabs>
              <w:suppressAutoHyphens/>
              <w:spacing w:after="60"/>
              <w:contextualSpacing/>
              <w:jc w:val="both"/>
              <w:rPr>
                <w:bCs/>
              </w:rPr>
            </w:pPr>
          </w:p>
          <w:p w:rsidR="006E35CD" w:rsidRPr="00F37DA2" w:rsidRDefault="00E7653A" w:rsidP="00F37DA2">
            <w:pPr>
              <w:widowControl w:val="0"/>
              <w:autoSpaceDE w:val="0"/>
              <w:autoSpaceDN w:val="0"/>
              <w:adjustRightInd w:val="0"/>
              <w:jc w:val="center"/>
            </w:pPr>
            <m:oMath>
              <m:sSub>
                <m:sSubPr>
                  <m:ctrlPr>
                    <w:rPr>
                      <w:rFonts w:ascii="Cambria Math" w:hAnsi="Cambria Math"/>
                      <w:i/>
                    </w:rPr>
                  </m:ctrlPr>
                </m:sSubPr>
                <m:e>
                  <m:r>
                    <w:rPr>
                      <w:rFonts w:ascii="Cambria Math" w:hAnsi="Cambria Math"/>
                    </w:rPr>
                    <m:t>Rc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2</m:t>
                  </m:r>
                </m:sup>
              </m:sSubSup>
              <m:r>
                <w:rPr>
                  <w:rFonts w:ascii="Cambria Math" w:hAnsi="Cambria Math"/>
                </w:rPr>
                <m:t>+ …+</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F37DA2">
              <w:t>,</w:t>
            </w:r>
          </w:p>
          <w:p w:rsidR="006E35CD" w:rsidRDefault="006E35CD" w:rsidP="006E35CD">
            <w:pPr>
              <w:widowControl w:val="0"/>
              <w:tabs>
                <w:tab w:val="left" w:pos="324"/>
              </w:tabs>
              <w:suppressAutoHyphens/>
              <w:spacing w:after="60"/>
              <w:contextualSpacing/>
              <w:jc w:val="both"/>
              <w:rPr>
                <w:bCs/>
              </w:rPr>
            </w:pPr>
          </w:p>
          <w:p w:rsidR="006E35CD" w:rsidRPr="00946AB6" w:rsidRDefault="00F37DA2" w:rsidP="006E35CD">
            <w:pPr>
              <w:widowControl w:val="0"/>
              <w:tabs>
                <w:tab w:val="left" w:pos="324"/>
              </w:tabs>
              <w:suppressAutoHyphens/>
              <w:spacing w:after="60"/>
              <w:contextualSpacing/>
              <w:jc w:val="both"/>
              <w:rPr>
                <w:bCs/>
              </w:rPr>
            </w:pPr>
            <w:r>
              <w:rPr>
                <w:bCs/>
              </w:rPr>
              <w:t>где</w:t>
            </w:r>
            <w:r w:rsidR="006E35CD" w:rsidRPr="00946AB6">
              <w:rPr>
                <w:bCs/>
              </w:rPr>
              <w:t>:</w:t>
            </w:r>
            <w:r w:rsidR="006E35CD">
              <w:rPr>
                <w:bCs/>
              </w:rPr>
              <w:t xml:space="preserve"> </w:t>
            </w:r>
            <m:oMath>
              <m:sSub>
                <m:sSubPr>
                  <m:ctrlPr>
                    <w:rPr>
                      <w:rFonts w:ascii="Cambria Math" w:hAnsi="Cambria Math"/>
                      <w:i/>
                    </w:rPr>
                  </m:ctrlPr>
                </m:sSubPr>
                <m:e>
                  <m:r>
                    <w:rPr>
                      <w:rFonts w:ascii="Cambria Math" w:hAnsi="Cambria Math"/>
                    </w:rPr>
                    <m:t>Rc</m:t>
                  </m:r>
                </m:e>
                <m:sub>
                  <m:r>
                    <w:rPr>
                      <w:rFonts w:ascii="Cambria Math" w:hAnsi="Cambria Math"/>
                    </w:rPr>
                    <m:t>i</m:t>
                  </m:r>
                </m:sub>
              </m:sSub>
            </m:oMath>
            <w:r w:rsidR="006E35CD">
              <w:t xml:space="preserve"> </w:t>
            </w:r>
            <w:r w:rsidR="006E35CD" w:rsidRPr="00946AB6">
              <w:rPr>
                <w:bCs/>
              </w:rPr>
              <w:t>- рейтинг, присуждаемый i-й заявке по указанному критерию;</w:t>
            </w:r>
          </w:p>
          <w:p w:rsidR="006E35CD" w:rsidRPr="00946AB6" w:rsidRDefault="006E35CD" w:rsidP="006E35CD">
            <w:pPr>
              <w:widowControl w:val="0"/>
              <w:tabs>
                <w:tab w:val="left" w:pos="324"/>
              </w:tabs>
              <w:suppressAutoHyphens/>
              <w:spacing w:after="60"/>
              <w:contextualSpacing/>
              <w:jc w:val="both"/>
              <w:rPr>
                <w:bCs/>
              </w:rPr>
            </w:pPr>
            <w:r w:rsidRPr="00946AB6">
              <w:rPr>
                <w:bCs/>
              </w:rPr>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Pr="007D3771">
              <w:t xml:space="preserve"> </w:t>
            </w:r>
            <w:r>
              <w:rPr>
                <w:bCs/>
              </w:rPr>
              <w:t>–</w:t>
            </w:r>
            <w:r w:rsidRPr="00946AB6">
              <w:rPr>
                <w:bCs/>
              </w:rPr>
              <w:t xml:space="preserve"> значение</w:t>
            </w:r>
            <w:r>
              <w:rPr>
                <w:bCs/>
              </w:rPr>
              <w:t xml:space="preserve"> </w:t>
            </w:r>
            <w:r w:rsidRPr="00946AB6">
              <w:rPr>
                <w:bCs/>
              </w:rPr>
              <w:t>в баллах (среднее арифметическое оценок в баллах всех членов комиссии по закупке), присуждаемое комиссией по закупке i-й заявке на участие в конкурсе по k-му показателю, где k - количество установленных показателей.</w:t>
            </w:r>
          </w:p>
          <w:p w:rsidR="006E35CD" w:rsidRPr="00946AB6" w:rsidRDefault="006E35CD" w:rsidP="006E35CD">
            <w:pPr>
              <w:widowControl w:val="0"/>
              <w:tabs>
                <w:tab w:val="left" w:pos="324"/>
              </w:tabs>
              <w:suppressAutoHyphens/>
              <w:spacing w:after="60"/>
              <w:contextualSpacing/>
              <w:jc w:val="both"/>
              <w:rPr>
                <w:bCs/>
              </w:rPr>
            </w:pPr>
            <w:r w:rsidRPr="00946AB6">
              <w:rPr>
                <w:rFonts w:hint="eastAsia"/>
                <w:bCs/>
              </w:rPr>
              <w:t>Для</w:t>
            </w:r>
            <w:r w:rsidRPr="00946AB6">
              <w:rPr>
                <w:bCs/>
              </w:rPr>
              <w:t xml:space="preserve"> расчета итогового рейтинга по заявке рейтинг, присуждаемый этой заявке по критерию «качество услуг и квалификация участника конкурса» умножается на соответствующую указанному критерию значимость.</w:t>
            </w:r>
          </w:p>
          <w:p w:rsidR="006E35CD" w:rsidRDefault="006E35CD" w:rsidP="006E35CD">
            <w:pPr>
              <w:widowControl w:val="0"/>
              <w:tabs>
                <w:tab w:val="left" w:pos="324"/>
              </w:tabs>
              <w:suppressAutoHyphens/>
              <w:spacing w:after="60"/>
              <w:contextualSpacing/>
              <w:jc w:val="both"/>
              <w:rPr>
                <w:bCs/>
              </w:rPr>
            </w:pPr>
            <w:r w:rsidRPr="00946AB6">
              <w:rPr>
                <w:rFonts w:hint="eastAsia"/>
                <w:bCs/>
              </w:rPr>
              <w:t>При</w:t>
            </w:r>
            <w:r w:rsidRPr="00946AB6">
              <w:rPr>
                <w:bCs/>
              </w:rPr>
              <w:t xml:space="preserve"> оценке заявок по критерию «качество услуг и квалификация участника конкурса» наибольшее количество баллов присваивается заявке с лучшим предложением по качеству услуг и квалификации участника конкурса.</w:t>
            </w:r>
          </w:p>
          <w:p w:rsidR="006E35CD" w:rsidRPr="001D3D40" w:rsidRDefault="006E35CD" w:rsidP="006E35CD">
            <w:pPr>
              <w:widowControl w:val="0"/>
              <w:tabs>
                <w:tab w:val="left" w:pos="324"/>
              </w:tabs>
              <w:suppressAutoHyphens/>
              <w:spacing w:after="60"/>
              <w:contextualSpacing/>
              <w:jc w:val="both"/>
              <w:rPr>
                <w:b/>
                <w:bCs/>
              </w:rPr>
            </w:pPr>
            <w:r w:rsidRPr="001D3D40">
              <w:rPr>
                <w:b/>
                <w:bCs/>
              </w:rPr>
              <w:t>3) Оценка заявок по критерию «срок оказания услуг».</w:t>
            </w:r>
          </w:p>
          <w:p w:rsidR="006E35CD" w:rsidRPr="007D3771" w:rsidRDefault="006E35CD" w:rsidP="006E35CD">
            <w:pPr>
              <w:widowControl w:val="0"/>
              <w:autoSpaceDE w:val="0"/>
              <w:autoSpaceDN w:val="0"/>
              <w:adjustRightInd w:val="0"/>
              <w:jc w:val="both"/>
            </w:pPr>
            <w:r w:rsidRPr="007D3771">
              <w:t xml:space="preserve">Значимость критерия «срок оказания услуг» принимается равной </w:t>
            </w:r>
            <w:r w:rsidR="00857E60">
              <w:t>20</w:t>
            </w:r>
            <w:r w:rsidRPr="007D3771">
              <w:t xml:space="preserve"> процентам.</w:t>
            </w:r>
          </w:p>
          <w:p w:rsidR="006E35CD" w:rsidRPr="007D3771" w:rsidRDefault="006E35CD" w:rsidP="006E35CD">
            <w:pPr>
              <w:widowControl w:val="0"/>
              <w:autoSpaceDE w:val="0"/>
              <w:autoSpaceDN w:val="0"/>
              <w:adjustRightInd w:val="0"/>
              <w:jc w:val="both"/>
              <w:outlineLvl w:val="2"/>
            </w:pPr>
            <w:r w:rsidRPr="007D3771">
              <w:t>Для определения рейтинга заявки по критерию «срок оказания услуг» устанавливаются единица измерения срока оказания услуги: в днях.</w:t>
            </w:r>
          </w:p>
          <w:p w:rsidR="006E35CD" w:rsidRPr="007D3771" w:rsidRDefault="006E35CD" w:rsidP="006E35CD">
            <w:pPr>
              <w:widowControl w:val="0"/>
              <w:autoSpaceDE w:val="0"/>
              <w:autoSpaceDN w:val="0"/>
              <w:adjustRightInd w:val="0"/>
              <w:jc w:val="both"/>
              <w:outlineLvl w:val="2"/>
            </w:pPr>
            <w:r w:rsidRPr="007D3771">
              <w:t xml:space="preserve">В рамках критерия «срок оказания услуги» оценивается срок выплаты страхового возмещения при наступлении страхового случая согласно условиям заключенного Генерального полиса страхования. Максимальным сроком оказания услуги по выплате страхового возмещения </w:t>
            </w:r>
            <w:r w:rsidRPr="0095249F">
              <w:rPr>
                <w:i/>
              </w:rPr>
              <w:t>F</w:t>
            </w:r>
            <w:r w:rsidRPr="0095249F">
              <w:rPr>
                <w:i/>
                <w:vertAlign w:val="superscript"/>
              </w:rPr>
              <w:t>max</w:t>
            </w:r>
            <w:r>
              <w:t xml:space="preserve"> </w:t>
            </w:r>
            <w:r w:rsidRPr="007D3771">
              <w:t>считается срок</w:t>
            </w:r>
            <w:r>
              <w:t xml:space="preserve"> в 30 дней со дня согласования </w:t>
            </w:r>
            <w:r w:rsidRPr="007D3771">
              <w:t>страхователем и страховщиком окончательной суммы убытка по страховому случаю. Минимальный срок оказания услуги принимается равным 1 дню.</w:t>
            </w:r>
          </w:p>
          <w:p w:rsidR="006E35CD" w:rsidRPr="007D3771" w:rsidRDefault="006E35CD" w:rsidP="006E35CD">
            <w:pPr>
              <w:widowControl w:val="0"/>
              <w:autoSpaceDE w:val="0"/>
              <w:autoSpaceDN w:val="0"/>
              <w:adjustRightInd w:val="0"/>
              <w:jc w:val="both"/>
              <w:outlineLvl w:val="2"/>
            </w:pPr>
            <w:r w:rsidRPr="007D3771">
              <w:t xml:space="preserve">В заявке указывается срок оказания услуги в соответствии с единицей измерения, установленной в конкурсной </w:t>
            </w:r>
            <w:r w:rsidRPr="007D3771">
              <w:lastRenderedPageBreak/>
              <w:t>документации.</w:t>
            </w:r>
          </w:p>
          <w:p w:rsidR="006E35CD" w:rsidRDefault="006E35CD" w:rsidP="006E35CD">
            <w:pPr>
              <w:widowControl w:val="0"/>
              <w:suppressAutoHyphens/>
              <w:spacing w:after="60"/>
              <w:contextualSpacing/>
              <w:jc w:val="both"/>
              <w:rPr>
                <w:bCs/>
              </w:rPr>
            </w:pPr>
            <w:r w:rsidRPr="009F0B0D">
              <w:rPr>
                <w:bCs/>
              </w:rPr>
              <w:t>Рейтинг, присуждаемый i-й заявке по критерию «срок поставки товара», определяется по формуле:</w:t>
            </w:r>
          </w:p>
          <w:p w:rsidR="006E35CD" w:rsidRPr="009F0B0D" w:rsidRDefault="006E35CD" w:rsidP="006E35CD">
            <w:pPr>
              <w:widowControl w:val="0"/>
              <w:suppressAutoHyphens/>
              <w:spacing w:after="60"/>
              <w:contextualSpacing/>
              <w:jc w:val="both"/>
              <w:rPr>
                <w:bCs/>
              </w:rPr>
            </w:pPr>
          </w:p>
          <w:p w:rsidR="006E35CD" w:rsidRPr="00915D2B" w:rsidRDefault="00E7653A" w:rsidP="006E35CD">
            <w:pPr>
              <w:widowControl w:val="0"/>
              <w:autoSpaceDE w:val="0"/>
              <w:autoSpaceDN w:val="0"/>
              <w:adjustRightInd w:val="0"/>
              <w:rPr>
                <w:lang w:val="en-US"/>
              </w:rPr>
            </w:pPr>
            <m:oMathPara>
              <m:oMath>
                <m:sSub>
                  <m:sSubPr>
                    <m:ctrlPr>
                      <w:rPr>
                        <w:rFonts w:ascii="Cambria Math" w:hAnsi="Cambria Math"/>
                        <w:i/>
                        <w:lang w:val="en-US"/>
                      </w:rPr>
                    </m:ctrlPr>
                  </m:sSubPr>
                  <m:e>
                    <m:r>
                      <w:rPr>
                        <w:rFonts w:ascii="Cambria Math" w:hAnsi="Cambria Math"/>
                        <w:lang w:val="en-US"/>
                      </w:rPr>
                      <m:t>Rf</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max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i</m:t>
                        </m:r>
                      </m:sup>
                    </m:sSup>
                  </m:num>
                  <m:den>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max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min</m:t>
                        </m:r>
                      </m:sup>
                    </m:sSup>
                  </m:den>
                </m:f>
                <m:r>
                  <w:rPr>
                    <w:rFonts w:ascii="Cambria Math" w:hAnsi="Cambria Math"/>
                    <w:lang w:val="en-US"/>
                  </w:rPr>
                  <m:t xml:space="preserve"> x 100</m:t>
                </m:r>
              </m:oMath>
            </m:oMathPara>
          </w:p>
          <w:p w:rsidR="006E35CD" w:rsidRDefault="006E35CD" w:rsidP="006E35CD">
            <w:pPr>
              <w:widowControl w:val="0"/>
              <w:suppressAutoHyphens/>
              <w:spacing w:after="60"/>
              <w:contextualSpacing/>
              <w:rPr>
                <w:bCs/>
              </w:rPr>
            </w:pPr>
          </w:p>
          <w:p w:rsidR="006E35CD" w:rsidRPr="009F0B0D" w:rsidRDefault="006E35CD" w:rsidP="006E35CD">
            <w:pPr>
              <w:widowControl w:val="0"/>
              <w:suppressAutoHyphens/>
              <w:spacing w:after="60"/>
              <w:contextualSpacing/>
              <w:rPr>
                <w:bCs/>
              </w:rPr>
            </w:pPr>
            <w:r w:rsidRPr="009F0B0D">
              <w:rPr>
                <w:bCs/>
              </w:rPr>
              <w:t>где:</w:t>
            </w:r>
            <w:r>
              <w:rPr>
                <w:bCs/>
              </w:rPr>
              <w:t xml:space="preserve"> </w:t>
            </w:r>
            <m:oMath>
              <m:sSub>
                <m:sSubPr>
                  <m:ctrlPr>
                    <w:rPr>
                      <w:rFonts w:ascii="Cambria Math" w:hAnsi="Cambria Math"/>
                      <w:bCs/>
                    </w:rPr>
                  </m:ctrlPr>
                </m:sSubPr>
                <m:e>
                  <m:r>
                    <w:rPr>
                      <w:rFonts w:ascii="Cambria Math" w:hAnsi="Cambria Math"/>
                    </w:rPr>
                    <m:t>R</m:t>
                  </m:r>
                </m:e>
                <m:sub>
                  <m:sSub>
                    <m:sSubPr>
                      <m:ctrlPr>
                        <w:rPr>
                          <w:rFonts w:ascii="Cambria Math" w:hAnsi="Cambria Math"/>
                          <w:bCs/>
                        </w:rPr>
                      </m:ctrlPr>
                    </m:sSubPr>
                    <m:e>
                      <m:r>
                        <w:rPr>
                          <w:rFonts w:ascii="Cambria Math" w:hAnsi="Cambria Math"/>
                        </w:rPr>
                        <m:t>f</m:t>
                      </m:r>
                    </m:e>
                    <m:sub>
                      <m:r>
                        <w:rPr>
                          <w:rFonts w:ascii="Cambria Math" w:hAnsi="Cambria Math"/>
                        </w:rPr>
                        <m:t>i</m:t>
                      </m:r>
                    </m:sub>
                  </m:sSub>
                </m:sub>
              </m:sSub>
            </m:oMath>
            <w:r w:rsidRPr="009F0B0D">
              <w:rPr>
                <w:bCs/>
              </w:rPr>
              <w:t xml:space="preserve"> - рейтинг, присуждаемый i-й заявке по указанному критерию;</w:t>
            </w:r>
          </w:p>
          <w:p w:rsidR="006E35CD" w:rsidRDefault="00E7653A" w:rsidP="006E35CD">
            <w:pPr>
              <w:widowControl w:val="0"/>
              <w:suppressAutoHyphens/>
              <w:spacing w:after="60"/>
              <w:contextualSpacing/>
              <w:jc w:val="both"/>
              <w:rPr>
                <w:bCs/>
              </w:rPr>
            </w:pPr>
            <m:oMath>
              <m:sSup>
                <m:sSupPr>
                  <m:ctrlPr>
                    <w:rPr>
                      <w:rFonts w:ascii="Cambria Math" w:hAnsi="Cambria Math"/>
                      <w:bCs/>
                    </w:rPr>
                  </m:ctrlPr>
                </m:sSupPr>
                <m:e>
                  <m:r>
                    <w:rPr>
                      <w:rFonts w:ascii="Cambria Math" w:hAnsi="Cambria Math"/>
                    </w:rPr>
                    <m:t>F</m:t>
                  </m:r>
                </m:e>
                <m:sup>
                  <m:r>
                    <w:rPr>
                      <w:rFonts w:ascii="Cambria Math" w:hAnsi="Cambria Math"/>
                    </w:rPr>
                    <m:t>max</m:t>
                  </m:r>
                </m:sup>
              </m:sSup>
            </m:oMath>
            <w:r w:rsidR="006E35CD" w:rsidRPr="009F0B0D">
              <w:rPr>
                <w:bCs/>
              </w:rPr>
              <w:t xml:space="preserve">- максимальный срок </w:t>
            </w:r>
            <w:r w:rsidR="006E35CD">
              <w:rPr>
                <w:bCs/>
              </w:rPr>
              <w:t>оказания услуг</w:t>
            </w:r>
            <w:r w:rsidR="006E35CD" w:rsidRPr="009F0B0D">
              <w:rPr>
                <w:bCs/>
              </w:rPr>
              <w:t xml:space="preserve"> в </w:t>
            </w:r>
            <w:r w:rsidR="006E35CD">
              <w:rPr>
                <w:bCs/>
              </w:rPr>
              <w:t>единицах измерения срока</w:t>
            </w:r>
            <w:r w:rsidR="006E35CD" w:rsidRPr="009F0B0D">
              <w:rPr>
                <w:bCs/>
              </w:rPr>
              <w:t>;</w:t>
            </w:r>
          </w:p>
          <w:p w:rsidR="006E35CD" w:rsidRPr="00915D2B" w:rsidRDefault="00E7653A" w:rsidP="006E35CD">
            <w:pPr>
              <w:widowControl w:val="0"/>
              <w:autoSpaceDE w:val="0"/>
              <w:autoSpaceDN w:val="0"/>
              <w:adjustRightInd w:val="0"/>
            </w:pPr>
            <m:oMath>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min</m:t>
                  </m:r>
                </m:sup>
              </m:sSup>
            </m:oMath>
            <w:r w:rsidR="006E35CD" w:rsidRPr="00915D2B">
              <w:t xml:space="preserve"> - минимальный срок оказания услуг из предложенных Участниками конкурса в единицах измерения срока;</w:t>
            </w:r>
          </w:p>
          <w:p w:rsidR="006E35CD" w:rsidRPr="009F0B0D" w:rsidRDefault="00E7653A" w:rsidP="006E35CD">
            <w:pPr>
              <w:widowControl w:val="0"/>
              <w:suppressAutoHyphens/>
              <w:spacing w:after="60"/>
              <w:contextualSpacing/>
              <w:jc w:val="both"/>
              <w:rPr>
                <w:bCs/>
              </w:rPr>
            </w:pPr>
            <m:oMath>
              <m:sSup>
                <m:sSupPr>
                  <m:ctrlPr>
                    <w:rPr>
                      <w:rFonts w:ascii="Cambria Math" w:hAnsi="Cambria Math"/>
                      <w:bCs/>
                    </w:rPr>
                  </m:ctrlPr>
                </m:sSupPr>
                <m:e>
                  <m:r>
                    <w:rPr>
                      <w:rFonts w:ascii="Cambria Math" w:hAnsi="Cambria Math"/>
                    </w:rPr>
                    <m:t>F</m:t>
                  </m:r>
                </m:e>
                <m:sup>
                  <m:r>
                    <w:rPr>
                      <w:rFonts w:ascii="Cambria Math" w:hAnsi="Cambria Math"/>
                    </w:rPr>
                    <m:t>i</m:t>
                  </m:r>
                </m:sup>
              </m:sSup>
            </m:oMath>
            <w:r w:rsidR="006E35CD" w:rsidRPr="009F0B0D">
              <w:rPr>
                <w:bCs/>
              </w:rPr>
              <w:t xml:space="preserve">- предложение, содержащееся в i-й заявке по сроку </w:t>
            </w:r>
            <w:r w:rsidR="006E35CD">
              <w:rPr>
                <w:bCs/>
              </w:rPr>
              <w:t>оказания услуг</w:t>
            </w:r>
            <w:r w:rsidR="006E35CD" w:rsidRPr="009F0B0D">
              <w:rPr>
                <w:bCs/>
              </w:rPr>
              <w:t>.</w:t>
            </w:r>
          </w:p>
          <w:p w:rsidR="006E35CD" w:rsidRPr="009F0B0D" w:rsidRDefault="006E35CD" w:rsidP="006E35CD">
            <w:pPr>
              <w:widowControl w:val="0"/>
              <w:suppressAutoHyphens/>
              <w:spacing w:after="60"/>
              <w:contextualSpacing/>
              <w:jc w:val="both"/>
              <w:rPr>
                <w:bCs/>
              </w:rPr>
            </w:pPr>
            <w:r w:rsidRPr="009F0B0D">
              <w:rPr>
                <w:bCs/>
              </w:rPr>
              <w:t xml:space="preserve">Для получения итогового рейтинга по заявке рейтинг, присуждаемый этой заявке по критерию «Срок </w:t>
            </w:r>
            <w:r>
              <w:rPr>
                <w:bCs/>
              </w:rPr>
              <w:t>оказания услуг</w:t>
            </w:r>
            <w:r w:rsidRPr="009F0B0D">
              <w:rPr>
                <w:bCs/>
              </w:rPr>
              <w:t>» умножается на соответствующую указанному критерию значимость.</w:t>
            </w:r>
          </w:p>
          <w:p w:rsidR="006E35CD" w:rsidRPr="009F0B0D" w:rsidRDefault="006E35CD" w:rsidP="006E35CD">
            <w:pPr>
              <w:widowControl w:val="0"/>
              <w:suppressAutoHyphens/>
              <w:spacing w:after="60"/>
              <w:contextualSpacing/>
              <w:jc w:val="both"/>
              <w:rPr>
                <w:bCs/>
              </w:rPr>
            </w:pPr>
            <w:r w:rsidRPr="009F0B0D">
              <w:rPr>
                <w:bCs/>
              </w:rPr>
              <w:t xml:space="preserve">При оценке заявок по критерию «Срок </w:t>
            </w:r>
            <w:r>
              <w:rPr>
                <w:bCs/>
              </w:rPr>
              <w:t>оказания услуг</w:t>
            </w:r>
            <w:r w:rsidRPr="009F0B0D">
              <w:rPr>
                <w:bCs/>
              </w:rPr>
              <w:t xml:space="preserve">» лучшим условием исполнения </w:t>
            </w:r>
            <w:r w:rsidR="002B24E3">
              <w:rPr>
                <w:bCs/>
              </w:rPr>
              <w:t xml:space="preserve">Договора </w:t>
            </w:r>
            <w:r w:rsidRPr="009F0B0D">
              <w:rPr>
                <w:bCs/>
              </w:rPr>
              <w:t xml:space="preserve">по данному критерию признается предложение в заявке с наименьшим сроком </w:t>
            </w:r>
            <w:r>
              <w:rPr>
                <w:bCs/>
              </w:rPr>
              <w:t>оказания услуг</w:t>
            </w:r>
            <w:r w:rsidRPr="009F0B0D">
              <w:rPr>
                <w:bCs/>
              </w:rPr>
              <w:t xml:space="preserve">. </w:t>
            </w:r>
          </w:p>
          <w:p w:rsidR="006E35CD" w:rsidRPr="003A00AA" w:rsidRDefault="006E35CD" w:rsidP="003A00AA">
            <w:pPr>
              <w:widowControl w:val="0"/>
              <w:suppressAutoHyphens/>
              <w:spacing w:after="60"/>
              <w:contextualSpacing/>
              <w:jc w:val="both"/>
              <w:rPr>
                <w:bCs/>
              </w:rPr>
            </w:pPr>
            <w:r w:rsidRPr="009F0B0D">
              <w:rPr>
                <w:bCs/>
              </w:rPr>
              <w:t xml:space="preserve">При этом </w:t>
            </w:r>
            <w:r w:rsidR="002B24E3">
              <w:rPr>
                <w:bCs/>
              </w:rPr>
              <w:t>Договор</w:t>
            </w:r>
            <w:r w:rsidRPr="009F0B0D">
              <w:rPr>
                <w:bCs/>
              </w:rPr>
              <w:t xml:space="preserve"> заключается на условиях по данному критерию, указанных в заявке.</w:t>
            </w:r>
          </w:p>
        </w:tc>
      </w:tr>
      <w:tr w:rsidR="006E35CD" w:rsidRPr="00FB4FC4" w:rsidTr="00BC3AD9">
        <w:trPr>
          <w:trHeight w:val="194"/>
        </w:trPr>
        <w:tc>
          <w:tcPr>
            <w:tcW w:w="672" w:type="dxa"/>
            <w:shd w:val="clear" w:color="auto" w:fill="auto"/>
          </w:tcPr>
          <w:p w:rsidR="006E35CD" w:rsidRPr="00BC3AD9" w:rsidRDefault="006E35CD" w:rsidP="006E35CD">
            <w:pPr>
              <w:widowControl w:val="0"/>
              <w:numPr>
                <w:ilvl w:val="0"/>
                <w:numId w:val="23"/>
              </w:numPr>
              <w:tabs>
                <w:tab w:val="num" w:pos="360"/>
              </w:tabs>
              <w:suppressAutoHyphens/>
              <w:spacing w:after="120"/>
              <w:ind w:left="0" w:hanging="15"/>
              <w:jc w:val="center"/>
              <w:rPr>
                <w:color w:val="000000"/>
              </w:rPr>
            </w:pPr>
          </w:p>
        </w:tc>
        <w:tc>
          <w:tcPr>
            <w:tcW w:w="2944" w:type="dxa"/>
            <w:shd w:val="clear" w:color="auto" w:fill="auto"/>
          </w:tcPr>
          <w:p w:rsidR="006E35CD" w:rsidRPr="00BC3AD9" w:rsidRDefault="006E35CD" w:rsidP="002B24E3">
            <w:pPr>
              <w:widowControl w:val="0"/>
              <w:suppressAutoHyphens/>
              <w:spacing w:after="60"/>
              <w:contextualSpacing/>
              <w:rPr>
                <w:bCs/>
              </w:rPr>
            </w:pPr>
            <w:r w:rsidRPr="00BC3AD9">
              <w:rPr>
                <w:bCs/>
              </w:rPr>
              <w:t xml:space="preserve">Срок заключения </w:t>
            </w:r>
            <w:r w:rsidR="002B24E3">
              <w:rPr>
                <w:bCs/>
              </w:rPr>
              <w:t>Договора</w:t>
            </w:r>
          </w:p>
        </w:tc>
        <w:tc>
          <w:tcPr>
            <w:tcW w:w="6585" w:type="dxa"/>
          </w:tcPr>
          <w:p w:rsidR="006E35CD" w:rsidRPr="009F0B0D" w:rsidRDefault="002B24E3" w:rsidP="002B24E3">
            <w:pPr>
              <w:widowControl w:val="0"/>
              <w:suppressAutoHyphens/>
              <w:spacing w:after="60"/>
              <w:contextualSpacing/>
              <w:jc w:val="both"/>
              <w:rPr>
                <w:bCs/>
              </w:rPr>
            </w:pPr>
            <w:r>
              <w:rPr>
                <w:bCs/>
              </w:rPr>
              <w:t xml:space="preserve">Договор </w:t>
            </w:r>
            <w:r w:rsidR="006E35CD" w:rsidRPr="00AE74D8">
              <w:rPr>
                <w:bCs/>
              </w:rPr>
              <w:t>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конкурс</w:t>
            </w:r>
            <w:r w:rsidR="006E35CD">
              <w:rPr>
                <w:bCs/>
              </w:rPr>
              <w:t>а или иного срока, предусмотренного документацией.</w:t>
            </w:r>
          </w:p>
        </w:tc>
      </w:tr>
      <w:tr w:rsidR="006E35CD" w:rsidRPr="00FB4FC4" w:rsidTr="00851183">
        <w:trPr>
          <w:trHeight w:val="3181"/>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2B24E3">
            <w:pPr>
              <w:widowControl w:val="0"/>
              <w:suppressAutoHyphens/>
              <w:spacing w:after="60"/>
              <w:contextualSpacing/>
              <w:rPr>
                <w:bCs/>
              </w:rPr>
            </w:pPr>
            <w:r w:rsidRPr="00851183">
              <w:rPr>
                <w:bCs/>
              </w:rPr>
              <w:t xml:space="preserve">Требование и форма предоставления обеспечения исполнения </w:t>
            </w:r>
            <w:r w:rsidR="002B24E3">
              <w:rPr>
                <w:bCs/>
              </w:rPr>
              <w:t>Договора</w:t>
            </w:r>
          </w:p>
        </w:tc>
        <w:tc>
          <w:tcPr>
            <w:tcW w:w="6585" w:type="dxa"/>
          </w:tcPr>
          <w:p w:rsidR="006E35CD" w:rsidRPr="007901E4" w:rsidRDefault="002B24E3" w:rsidP="006E35CD">
            <w:pPr>
              <w:widowControl w:val="0"/>
              <w:ind w:right="113"/>
              <w:jc w:val="both"/>
              <w:rPr>
                <w:spacing w:val="-6"/>
              </w:rPr>
            </w:pPr>
            <w:r>
              <w:rPr>
                <w:spacing w:val="-6"/>
              </w:rPr>
              <w:t>Договор</w:t>
            </w:r>
            <w:r w:rsidR="006E35CD" w:rsidRPr="007901E4">
              <w:rPr>
                <w:spacing w:val="-6"/>
              </w:rPr>
              <w:t xml:space="preserve"> заключается только после предоставления участником конкурса, с которым заключается </w:t>
            </w:r>
            <w:r>
              <w:rPr>
                <w:spacing w:val="-6"/>
              </w:rPr>
              <w:t>Договор</w:t>
            </w:r>
            <w:r w:rsidR="006E35CD" w:rsidRPr="007901E4">
              <w:rPr>
                <w:spacing w:val="-6"/>
              </w:rPr>
              <w:t xml:space="preserve">, безотзывной банковской гарантии или </w:t>
            </w:r>
            <w:r w:rsidR="004802B2" w:rsidRPr="00CC533A">
              <w:rPr>
                <w:bCs/>
              </w:rPr>
              <w:t>внесения денежных средств</w:t>
            </w:r>
            <w:r w:rsidR="004802B2">
              <w:rPr>
                <w:bCs/>
              </w:rPr>
              <w:t xml:space="preserve"> на счет Заказчика</w:t>
            </w:r>
            <w:r w:rsidR="006E35CD" w:rsidRPr="00CC533A">
              <w:rPr>
                <w:spacing w:val="-6"/>
              </w:rPr>
              <w:t xml:space="preserve">, в размере </w:t>
            </w:r>
            <w:r w:rsidR="006E35CD" w:rsidRPr="00CC533A">
              <w:rPr>
                <w:b/>
                <w:spacing w:val="-6"/>
              </w:rPr>
              <w:t>20 %</w:t>
            </w:r>
            <w:r w:rsidR="006E35CD" w:rsidRPr="00CC533A">
              <w:rPr>
                <w:spacing w:val="-6"/>
              </w:rPr>
              <w:t xml:space="preserve"> начальной (максимальной) цены </w:t>
            </w:r>
            <w:r w:rsidRPr="00CC533A">
              <w:rPr>
                <w:spacing w:val="-6"/>
              </w:rPr>
              <w:t>Договора</w:t>
            </w:r>
            <w:r w:rsidR="006E35CD" w:rsidRPr="00CC533A">
              <w:rPr>
                <w:spacing w:val="-6"/>
              </w:rPr>
              <w:t xml:space="preserve">. Способ обеспечения исполнения </w:t>
            </w:r>
            <w:r w:rsidRPr="00CC533A">
              <w:rPr>
                <w:spacing w:val="-6"/>
              </w:rPr>
              <w:t>Договора</w:t>
            </w:r>
            <w:r w:rsidR="006E35CD" w:rsidRPr="00CC533A">
              <w:rPr>
                <w:spacing w:val="-6"/>
              </w:rPr>
              <w:t xml:space="preserve"> из выше перечисленных способов определяется таким участником</w:t>
            </w:r>
            <w:r w:rsidR="006E35CD" w:rsidRPr="00851183">
              <w:rPr>
                <w:spacing w:val="-6"/>
              </w:rPr>
              <w:t xml:space="preserve">                                    конкурса </w:t>
            </w:r>
            <w:r w:rsidR="006E35CD" w:rsidRPr="007901E4">
              <w:rPr>
                <w:spacing w:val="-6"/>
              </w:rPr>
              <w:t>самостоятельно.</w:t>
            </w:r>
          </w:p>
          <w:p w:rsidR="006E35CD" w:rsidRPr="009F0B0D" w:rsidRDefault="006E35CD" w:rsidP="002B24E3">
            <w:pPr>
              <w:widowControl w:val="0"/>
              <w:suppressAutoHyphens/>
              <w:spacing w:after="60"/>
              <w:contextualSpacing/>
              <w:jc w:val="both"/>
              <w:rPr>
                <w:bCs/>
              </w:rPr>
            </w:pPr>
            <w:r w:rsidRPr="007901E4">
              <w:rPr>
                <w:spacing w:val="-6"/>
              </w:rPr>
              <w:t xml:space="preserve">В том случае, если обеспечение исполнения </w:t>
            </w:r>
            <w:r w:rsidR="002B24E3">
              <w:rPr>
                <w:spacing w:val="-6"/>
              </w:rPr>
              <w:t>Договора</w:t>
            </w:r>
            <w:r w:rsidRPr="007901E4">
              <w:rPr>
                <w:spacing w:val="-6"/>
              </w:rPr>
              <w:t xml:space="preserve"> представляется в виде банковской гарантии, форма банковской гарантии должна быть согласована с Заказчиком.</w:t>
            </w:r>
          </w:p>
        </w:tc>
      </w:tr>
      <w:tr w:rsidR="006E35CD" w:rsidRPr="00FB4FC4" w:rsidTr="00081D97">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851183" w:rsidRDefault="006E35CD" w:rsidP="004802B2">
            <w:pPr>
              <w:widowControl w:val="0"/>
              <w:suppressAutoHyphens/>
              <w:contextualSpacing/>
              <w:rPr>
                <w:bCs/>
              </w:rPr>
            </w:pPr>
            <w:r w:rsidRPr="00851183">
              <w:rPr>
                <w:bCs/>
              </w:rPr>
              <w:t>Дата начала и дата окончания срока предоставления участникам закупки разъяснений положений документации о закупке</w:t>
            </w:r>
          </w:p>
        </w:tc>
        <w:tc>
          <w:tcPr>
            <w:tcW w:w="6585" w:type="dxa"/>
          </w:tcPr>
          <w:p w:rsidR="006E35CD" w:rsidRPr="009F0B0D" w:rsidRDefault="006E35CD" w:rsidP="004802B2">
            <w:pPr>
              <w:widowControl w:val="0"/>
              <w:suppressLineNumbers/>
              <w:suppressAutoHyphens/>
              <w:ind w:left="432" w:hanging="432"/>
              <w:contextualSpacing/>
              <w:rPr>
                <w:bCs/>
              </w:rPr>
            </w:pPr>
            <w:r w:rsidRPr="009F0B0D">
              <w:rPr>
                <w:bCs/>
              </w:rPr>
              <w:t>Дата начала срока предоставления разъяснений положений</w:t>
            </w:r>
          </w:p>
          <w:p w:rsidR="006E35CD" w:rsidRPr="009F0B0D" w:rsidRDefault="006E35CD" w:rsidP="004802B2">
            <w:pPr>
              <w:widowControl w:val="0"/>
              <w:suppressLineNumbers/>
              <w:suppressAutoHyphens/>
              <w:ind w:left="432" w:hanging="432"/>
              <w:contextualSpacing/>
              <w:rPr>
                <w:bCs/>
              </w:rPr>
            </w:pPr>
            <w:r w:rsidRPr="009F0B0D">
              <w:rPr>
                <w:bCs/>
              </w:rPr>
              <w:t>Документации о закупке:</w:t>
            </w:r>
            <w:r w:rsidR="009C3818">
              <w:rPr>
                <w:bCs/>
              </w:rPr>
              <w:t xml:space="preserve"> 19 октября 2021 года</w:t>
            </w:r>
          </w:p>
          <w:p w:rsidR="006E35CD" w:rsidRPr="009F0B0D" w:rsidRDefault="006E35CD" w:rsidP="004802B2">
            <w:pPr>
              <w:widowControl w:val="0"/>
              <w:suppressAutoHyphens/>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009C3818">
              <w:rPr>
                <w:bCs/>
              </w:rPr>
              <w:t>01 ноября 2021 года</w:t>
            </w:r>
            <w:bookmarkStart w:id="125" w:name="_GoBack"/>
            <w:bookmarkEnd w:id="125"/>
          </w:p>
        </w:tc>
      </w:tr>
      <w:tr w:rsidR="006E35CD" w:rsidRPr="009F0B0D" w:rsidTr="00B16960">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9F0B0D" w:rsidRDefault="006E35CD" w:rsidP="004802B2">
            <w:pPr>
              <w:widowControl w:val="0"/>
              <w:suppressAutoHyphens/>
              <w:contextualSpacing/>
              <w:rPr>
                <w:bCs/>
              </w:rPr>
            </w:pPr>
            <w:r w:rsidRPr="00CE7F86">
              <w:rPr>
                <w:bCs/>
              </w:rPr>
              <w:t xml:space="preserve">Информация о проведении этапа проведения </w:t>
            </w:r>
            <w:r w:rsidRPr="00CE7F86">
              <w:rPr>
                <w:bCs/>
              </w:rPr>
              <w:lastRenderedPageBreak/>
              <w:t>квалификационного отбора участников</w:t>
            </w:r>
          </w:p>
        </w:tc>
        <w:tc>
          <w:tcPr>
            <w:tcW w:w="6585" w:type="dxa"/>
          </w:tcPr>
          <w:p w:rsidR="006E35CD" w:rsidRPr="009F0B0D" w:rsidRDefault="006E35CD" w:rsidP="004802B2">
            <w:pPr>
              <w:widowControl w:val="0"/>
              <w:suppressLineNumbers/>
              <w:suppressAutoHyphens/>
              <w:ind w:left="432" w:hanging="432"/>
              <w:contextualSpacing/>
              <w:rPr>
                <w:bCs/>
              </w:rPr>
            </w:pPr>
            <w:r>
              <w:rPr>
                <w:bCs/>
              </w:rPr>
              <w:lastRenderedPageBreak/>
              <w:t>Квалификационный отбор участников не проводится</w:t>
            </w:r>
          </w:p>
        </w:tc>
      </w:tr>
      <w:tr w:rsidR="006E35CD" w:rsidRPr="009F0B0D" w:rsidTr="00B16960">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CE7F86" w:rsidRDefault="006E35CD" w:rsidP="004802B2">
            <w:pPr>
              <w:widowControl w:val="0"/>
              <w:suppressAutoHyphens/>
              <w:contextualSpacing/>
              <w:rPr>
                <w:bCs/>
              </w:rPr>
            </w:pPr>
            <w:r>
              <w:rPr>
                <w:bCs/>
              </w:rPr>
              <w:t>Информация о проведении переторжки</w:t>
            </w:r>
          </w:p>
        </w:tc>
        <w:tc>
          <w:tcPr>
            <w:tcW w:w="6585" w:type="dxa"/>
          </w:tcPr>
          <w:p w:rsidR="006E35CD" w:rsidRDefault="006E35CD" w:rsidP="004802B2">
            <w:pPr>
              <w:widowControl w:val="0"/>
              <w:suppressLineNumbers/>
              <w:suppressAutoHyphens/>
              <w:ind w:left="432" w:hanging="432"/>
              <w:contextualSpacing/>
              <w:rPr>
                <w:bCs/>
              </w:rPr>
            </w:pPr>
            <w:r>
              <w:rPr>
                <w:bCs/>
              </w:rPr>
              <w:t>Переторжка не проводится</w:t>
            </w:r>
          </w:p>
        </w:tc>
      </w:tr>
      <w:tr w:rsidR="006E35CD" w:rsidTr="004802B2">
        <w:trPr>
          <w:trHeight w:val="70"/>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CE7F86" w:rsidRDefault="006E35CD" w:rsidP="004802B2">
            <w:pPr>
              <w:widowControl w:val="0"/>
              <w:suppressAutoHyphens/>
              <w:contextualSpacing/>
              <w:rPr>
                <w:bCs/>
              </w:rPr>
            </w:pPr>
            <w:r>
              <w:rPr>
                <w:bCs/>
              </w:rPr>
              <w:t>Антидемпинговые меры</w:t>
            </w:r>
          </w:p>
        </w:tc>
        <w:tc>
          <w:tcPr>
            <w:tcW w:w="6585" w:type="dxa"/>
          </w:tcPr>
          <w:p w:rsidR="006E35CD" w:rsidRDefault="006E35CD" w:rsidP="004802B2">
            <w:pPr>
              <w:widowControl w:val="0"/>
              <w:suppressLineNumbers/>
              <w:suppressAutoHyphens/>
              <w:ind w:left="432" w:hanging="432"/>
              <w:contextualSpacing/>
              <w:rPr>
                <w:bCs/>
              </w:rPr>
            </w:pPr>
            <w:r>
              <w:rPr>
                <w:bCs/>
              </w:rPr>
              <w:t>Не установлены</w:t>
            </w:r>
          </w:p>
        </w:tc>
      </w:tr>
      <w:tr w:rsidR="00F430AE" w:rsidTr="00B16960">
        <w:trPr>
          <w:trHeight w:val="194"/>
        </w:trPr>
        <w:tc>
          <w:tcPr>
            <w:tcW w:w="672" w:type="dxa"/>
          </w:tcPr>
          <w:p w:rsidR="00F430AE" w:rsidRPr="006C3B4A" w:rsidRDefault="00F430AE" w:rsidP="00F430AE">
            <w:pPr>
              <w:widowControl w:val="0"/>
              <w:numPr>
                <w:ilvl w:val="0"/>
                <w:numId w:val="23"/>
              </w:numPr>
              <w:tabs>
                <w:tab w:val="num" w:pos="360"/>
              </w:tabs>
              <w:spacing w:after="120"/>
              <w:ind w:left="0" w:hanging="15"/>
              <w:jc w:val="center"/>
            </w:pPr>
          </w:p>
        </w:tc>
        <w:tc>
          <w:tcPr>
            <w:tcW w:w="2944" w:type="dxa"/>
          </w:tcPr>
          <w:p w:rsidR="00F430AE" w:rsidRDefault="00F430AE" w:rsidP="004802B2">
            <w:pPr>
              <w:widowControl w:val="0"/>
              <w:suppressAutoHyphens/>
              <w:contextualSpacing/>
              <w:rPr>
                <w:bCs/>
              </w:rPr>
            </w:pPr>
            <w:r>
              <w:rPr>
                <w:bCs/>
              </w:rPr>
              <w:t>Приоритет</w:t>
            </w:r>
            <w:r w:rsidRPr="00026081">
              <w:rPr>
                <w:bCs/>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rsidR="00F430AE" w:rsidRDefault="00F430AE" w:rsidP="004802B2">
            <w:pPr>
              <w:widowControl w:val="0"/>
              <w:suppressLineNumbers/>
              <w:suppressAutoHyphens/>
              <w:ind w:left="432" w:hanging="432"/>
              <w:contextualSpacing/>
              <w:rPr>
                <w:bCs/>
              </w:rPr>
            </w:pPr>
            <w:r>
              <w:rPr>
                <w:bCs/>
              </w:rPr>
              <w:t>Установлен</w:t>
            </w:r>
          </w:p>
        </w:tc>
      </w:tr>
      <w:tr w:rsidR="00F430AE" w:rsidTr="00411551">
        <w:trPr>
          <w:trHeight w:val="194"/>
        </w:trPr>
        <w:tc>
          <w:tcPr>
            <w:tcW w:w="672" w:type="dxa"/>
          </w:tcPr>
          <w:p w:rsidR="00F430AE" w:rsidRPr="006C3B4A" w:rsidRDefault="00F430AE" w:rsidP="00F430AE">
            <w:pPr>
              <w:widowControl w:val="0"/>
              <w:numPr>
                <w:ilvl w:val="0"/>
                <w:numId w:val="23"/>
              </w:numPr>
              <w:tabs>
                <w:tab w:val="num" w:pos="360"/>
              </w:tabs>
              <w:spacing w:after="120"/>
              <w:ind w:left="0" w:hanging="15"/>
              <w:jc w:val="center"/>
            </w:pPr>
          </w:p>
        </w:tc>
        <w:tc>
          <w:tcPr>
            <w:tcW w:w="2944" w:type="dxa"/>
          </w:tcPr>
          <w:p w:rsidR="00F430AE" w:rsidRDefault="00F430AE" w:rsidP="00F430AE">
            <w:pPr>
              <w:widowControl w:val="0"/>
              <w:suppressAutoHyphens/>
              <w:spacing w:after="60"/>
              <w:contextualSpacing/>
              <w:rPr>
                <w:bCs/>
              </w:rPr>
            </w:pPr>
            <w:r w:rsidRPr="00F430AE">
              <w:rPr>
                <w:bCs/>
              </w:rPr>
              <w:t>Обоснование начальной (максимальной) цены договора либо цены единицы товара, работы, услуги методом сопоставимых рыночных цен (анализа рынка), включаемая в состав документации о закупке</w:t>
            </w:r>
          </w:p>
        </w:tc>
        <w:tc>
          <w:tcPr>
            <w:tcW w:w="6585" w:type="dxa"/>
            <w:shd w:val="clear" w:color="auto" w:fill="auto"/>
          </w:tcPr>
          <w:tbl>
            <w:tblPr>
              <w:tblStyle w:val="affff"/>
              <w:tblpPr w:leftFromText="180" w:rightFromText="180" w:vertAnchor="page" w:horzAnchor="margin" w:tblpY="1"/>
              <w:tblOverlap w:val="never"/>
              <w:tblW w:w="6278" w:type="dxa"/>
              <w:tblLayout w:type="fixed"/>
              <w:tblLook w:val="04A0" w:firstRow="1" w:lastRow="0" w:firstColumn="1" w:lastColumn="0" w:noHBand="0" w:noVBand="1"/>
            </w:tblPr>
            <w:tblGrid>
              <w:gridCol w:w="1991"/>
              <w:gridCol w:w="4287"/>
            </w:tblGrid>
            <w:tr w:rsidR="00F430AE" w:rsidRPr="00411551" w:rsidTr="002F3F53">
              <w:tc>
                <w:tcPr>
                  <w:tcW w:w="1991" w:type="dxa"/>
                </w:tcPr>
                <w:p w:rsidR="00F430AE" w:rsidRPr="00411551" w:rsidRDefault="00F430AE" w:rsidP="00F430AE">
                  <w:pPr>
                    <w:widowControl w:val="0"/>
                    <w:suppressLineNumbers/>
                    <w:suppressAutoHyphens/>
                    <w:spacing w:after="60"/>
                    <w:contextualSpacing/>
                    <w:rPr>
                      <w:bCs/>
                    </w:rPr>
                  </w:pPr>
                  <w:r w:rsidRPr="00411551">
                    <w:rPr>
                      <w:bCs/>
                    </w:rPr>
                    <w:t>Основные характеристики предмета договора</w:t>
                  </w:r>
                </w:p>
              </w:tc>
              <w:tc>
                <w:tcPr>
                  <w:tcW w:w="4287" w:type="dxa"/>
                </w:tcPr>
                <w:p w:rsidR="00F430AE" w:rsidRPr="00411551" w:rsidRDefault="009C3818" w:rsidP="00F430AE">
                  <w:pPr>
                    <w:widowControl w:val="0"/>
                    <w:suppressLineNumbers/>
                    <w:suppressAutoHyphens/>
                    <w:spacing w:after="60"/>
                    <w:contextualSpacing/>
                    <w:rPr>
                      <w:bCs/>
                    </w:rPr>
                  </w:pPr>
                  <w:r>
                    <w:rPr>
                      <w:szCs w:val="28"/>
                    </w:rPr>
                    <w:t>Оказание</w:t>
                  </w:r>
                  <w:r w:rsidR="00CC533A" w:rsidRPr="00CC533A">
                    <w:rPr>
                      <w:szCs w:val="28"/>
                    </w:rPr>
                    <w:t xml:space="preserve"> услуг по страхованию запуска и эксплуатации на орбите космических аппаратов «Экспресс-АМУ3» и «Экспресс-АМУ7»</w:t>
                  </w:r>
                </w:p>
              </w:tc>
            </w:tr>
            <w:tr w:rsidR="00F430AE" w:rsidRPr="00411551" w:rsidTr="002F3F53">
              <w:tc>
                <w:tcPr>
                  <w:tcW w:w="1991" w:type="dxa"/>
                </w:tcPr>
                <w:p w:rsidR="00F430AE" w:rsidRPr="00411551" w:rsidRDefault="00F430AE" w:rsidP="00F430AE">
                  <w:pPr>
                    <w:widowControl w:val="0"/>
                    <w:suppressLineNumbers/>
                    <w:suppressAutoHyphens/>
                    <w:spacing w:after="60"/>
                    <w:contextualSpacing/>
                    <w:rPr>
                      <w:bCs/>
                    </w:rPr>
                  </w:pPr>
                  <w:r w:rsidRPr="00411551">
                    <w:rPr>
                      <w:bCs/>
                    </w:rPr>
                    <w:t>Расчет НМЦД</w:t>
                  </w:r>
                </w:p>
              </w:tc>
              <w:tc>
                <w:tcPr>
                  <w:tcW w:w="4287" w:type="dxa"/>
                </w:tcPr>
                <w:p w:rsidR="00B817DC" w:rsidRPr="00411551" w:rsidRDefault="00B817DC" w:rsidP="00B817DC">
                  <w:pPr>
                    <w:widowControl w:val="0"/>
                    <w:suppressLineNumbers/>
                    <w:suppressAutoHyphens/>
                    <w:spacing w:after="60"/>
                    <w:contextualSpacing/>
                    <w:rPr>
                      <w:bCs/>
                    </w:rPr>
                  </w:pPr>
                  <w:r w:rsidRPr="00411551">
                    <w:rPr>
                      <w:bCs/>
                    </w:rPr>
                    <w:t>На основании п.8.9. Приложения №1 Положения о закупке товаров, работ, услуг для нужд ГП КС начальная (максимальная) цена договора определена методом сопоставимых рыночных цен (анализ рынка) определяется по формуле:</w:t>
                  </w:r>
                </w:p>
                <w:p w:rsidR="00B817DC" w:rsidRPr="00411551" w:rsidRDefault="00E7653A" w:rsidP="00527783">
                  <w:pPr>
                    <w:widowControl w:val="0"/>
                    <w:suppressLineNumbers/>
                    <w:suppressAutoHyphens/>
                    <w:spacing w:after="60"/>
                    <w:contextualSpacing/>
                    <w:jc w:val="center"/>
                    <w:rPr>
                      <w:bCs/>
                    </w:rPr>
                  </w:pPr>
                  <m:oMath>
                    <m:sSup>
                      <m:sSupPr>
                        <m:ctrlPr>
                          <w:rPr>
                            <w:rFonts w:ascii="Cambria Math" w:hAnsi="Cambria Math"/>
                            <w:bCs/>
                            <w:i/>
                          </w:rPr>
                        </m:ctrlPr>
                      </m:sSupPr>
                      <m:e>
                        <m:r>
                          <w:rPr>
                            <w:rFonts w:ascii="Cambria Math" w:hAnsi="Cambria Math"/>
                          </w:rPr>
                          <m:t>НМЦК</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411551">
                    <w:rPr>
                      <w:bCs/>
                    </w:rPr>
                    <w:t>,</w:t>
                  </w:r>
                </w:p>
                <w:p w:rsidR="00B817DC" w:rsidRPr="00411551" w:rsidRDefault="00B817DC" w:rsidP="00B817DC">
                  <w:pPr>
                    <w:widowControl w:val="0"/>
                    <w:suppressLineNumbers/>
                    <w:suppressAutoHyphens/>
                    <w:spacing w:after="60"/>
                    <w:contextualSpacing/>
                    <w:rPr>
                      <w:bCs/>
                    </w:rPr>
                  </w:pPr>
                  <w:r w:rsidRPr="00411551">
                    <w:rPr>
                      <w:bCs/>
                    </w:rPr>
                    <w:t>где:</w:t>
                  </w:r>
                </w:p>
                <w:p w:rsidR="00B817DC" w:rsidRPr="00411551" w:rsidRDefault="00527783" w:rsidP="00B817DC">
                  <w:pPr>
                    <w:widowControl w:val="0"/>
                    <w:suppressLineNumbers/>
                    <w:suppressAutoHyphens/>
                    <w:spacing w:after="60"/>
                    <w:contextualSpacing/>
                    <w:rPr>
                      <w:bCs/>
                    </w:rPr>
                  </w:pPr>
                  <w:r>
                    <w:rPr>
                      <w:bCs/>
                    </w:rPr>
                    <w:t>НМЦК</w:t>
                  </w:r>
                  <w:r>
                    <w:rPr>
                      <w:bCs/>
                      <w:vertAlign w:val="superscript"/>
                    </w:rPr>
                    <w:t>рын</w:t>
                  </w:r>
                  <w:r w:rsidR="00B817DC" w:rsidRPr="00411551">
                    <w:rPr>
                      <w:bCs/>
                    </w:rPr>
                    <w:t>- НМЦД, определяемая методом сопоставимых рыночных цен (анализа рынка);</w:t>
                  </w:r>
                </w:p>
                <w:p w:rsidR="00B817DC" w:rsidRPr="00411551" w:rsidRDefault="00E7653A" w:rsidP="00B817DC">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411551">
                    <w:rPr>
                      <w:bCs/>
                    </w:rPr>
                    <w:t xml:space="preserve"> – минимальная цена от источников ценовой информации.</w:t>
                  </w:r>
                </w:p>
                <w:p w:rsidR="00B817DC" w:rsidRPr="00411551" w:rsidRDefault="00B817DC" w:rsidP="00B817DC">
                  <w:pPr>
                    <w:widowControl w:val="0"/>
                    <w:suppressLineNumbers/>
                    <w:suppressAutoHyphens/>
                    <w:spacing w:after="60"/>
                    <w:contextualSpacing/>
                    <w:rPr>
                      <w:bCs/>
                    </w:rPr>
                  </w:pPr>
                  <w:r w:rsidRPr="00411551">
                    <w:rPr>
                      <w:bCs/>
                    </w:rPr>
                    <w:t xml:space="preserve">Предложение №1 </w:t>
                  </w:r>
                </w:p>
                <w:p w:rsidR="00EF7913" w:rsidRPr="00411551" w:rsidRDefault="00B817DC" w:rsidP="00B817DC">
                  <w:pPr>
                    <w:widowControl w:val="0"/>
                    <w:suppressLineNumbers/>
                    <w:suppressAutoHyphens/>
                    <w:spacing w:after="60"/>
                    <w:contextualSpacing/>
                    <w:rPr>
                      <w:bCs/>
                    </w:rPr>
                  </w:pPr>
                  <w:r w:rsidRPr="00411551">
                    <w:rPr>
                      <w:bCs/>
                    </w:rPr>
                    <w:t xml:space="preserve">№ </w:t>
                  </w:r>
                  <w:r w:rsidR="00EF7913" w:rsidRPr="00411551">
                    <w:rPr>
                      <w:bCs/>
                    </w:rPr>
                    <w:t>04/9 - 1346</w:t>
                  </w:r>
                  <w:r w:rsidRPr="00411551">
                    <w:rPr>
                      <w:bCs/>
                    </w:rPr>
                    <w:t xml:space="preserve"> от </w:t>
                  </w:r>
                  <w:r w:rsidR="00EF7913" w:rsidRPr="00411551">
                    <w:rPr>
                      <w:bCs/>
                    </w:rPr>
                    <w:t>24.09</w:t>
                  </w:r>
                  <w:r w:rsidRPr="00411551">
                    <w:rPr>
                      <w:bCs/>
                    </w:rPr>
                    <w:t>.2021 г.</w:t>
                  </w:r>
                </w:p>
                <w:p w:rsidR="00EF7913" w:rsidRPr="00411551" w:rsidRDefault="00B817DC" w:rsidP="00B817DC">
                  <w:pPr>
                    <w:widowControl w:val="0"/>
                    <w:suppressLineNumbers/>
                    <w:suppressAutoHyphens/>
                    <w:spacing w:after="60"/>
                    <w:contextualSpacing/>
                    <w:rPr>
                      <w:bCs/>
                    </w:rPr>
                  </w:pPr>
                  <w:r w:rsidRPr="00411551">
                    <w:rPr>
                      <w:bCs/>
                    </w:rPr>
                    <w:t xml:space="preserve">- </w:t>
                  </w:r>
                  <w:r w:rsidR="00EF7913" w:rsidRPr="00411551">
                    <w:rPr>
                      <w:bCs/>
                    </w:rPr>
                    <w:t>Ставка по страхованию «запуск + 1 год»</w:t>
                  </w:r>
                  <w:r w:rsidR="00527783">
                    <w:rPr>
                      <w:bCs/>
                    </w:rPr>
                    <w:t xml:space="preserve"> - </w:t>
                  </w:r>
                  <w:r w:rsidR="00EF7913" w:rsidRPr="00411551">
                    <w:rPr>
                      <w:bCs/>
                    </w:rPr>
                    <w:t>19,9%;</w:t>
                  </w:r>
                </w:p>
                <w:p w:rsidR="00411551" w:rsidRPr="00411551" w:rsidRDefault="00411551" w:rsidP="00411551">
                  <w:pPr>
                    <w:widowControl w:val="0"/>
                    <w:suppressLineNumbers/>
                    <w:suppressAutoHyphens/>
                    <w:spacing w:after="60"/>
                    <w:contextualSpacing/>
                    <w:rPr>
                      <w:bCs/>
                    </w:rPr>
                  </w:pPr>
                  <w:r w:rsidRPr="00411551">
                    <w:rPr>
                      <w:bCs/>
                    </w:rPr>
                    <w:t xml:space="preserve">Предложение №2 </w:t>
                  </w:r>
                </w:p>
                <w:p w:rsidR="00411551" w:rsidRPr="00411551" w:rsidRDefault="00411551" w:rsidP="00411551">
                  <w:pPr>
                    <w:widowControl w:val="0"/>
                    <w:suppressLineNumbers/>
                    <w:suppressAutoHyphens/>
                    <w:spacing w:after="60"/>
                    <w:contextualSpacing/>
                    <w:rPr>
                      <w:bCs/>
                    </w:rPr>
                  </w:pPr>
                  <w:r w:rsidRPr="00411551">
                    <w:rPr>
                      <w:bCs/>
                    </w:rPr>
                    <w:t>№ СГ-124090 от 24.09.2021 г.</w:t>
                  </w:r>
                </w:p>
                <w:p w:rsidR="00411551" w:rsidRPr="00411551" w:rsidRDefault="00411551" w:rsidP="00411551">
                  <w:pPr>
                    <w:widowControl w:val="0"/>
                    <w:suppressLineNumbers/>
                    <w:suppressAutoHyphens/>
                    <w:spacing w:after="60"/>
                    <w:contextualSpacing/>
                    <w:rPr>
                      <w:bCs/>
                    </w:rPr>
                  </w:pPr>
                  <w:r w:rsidRPr="00411551">
                    <w:rPr>
                      <w:bCs/>
                    </w:rPr>
                    <w:t xml:space="preserve">- Ставка по страхованию «запуск + 1 год» </w:t>
                  </w:r>
                  <w:r w:rsidR="00527783">
                    <w:rPr>
                      <w:bCs/>
                    </w:rPr>
                    <w:t xml:space="preserve">- </w:t>
                  </w:r>
                  <w:r w:rsidRPr="00411551">
                    <w:rPr>
                      <w:bCs/>
                    </w:rPr>
                    <w:t>20,5%;</w:t>
                  </w:r>
                </w:p>
                <w:p w:rsidR="00411551" w:rsidRPr="00411551" w:rsidRDefault="00411551" w:rsidP="00411551">
                  <w:pPr>
                    <w:widowControl w:val="0"/>
                    <w:suppressLineNumbers/>
                    <w:suppressAutoHyphens/>
                    <w:spacing w:after="60"/>
                    <w:contextualSpacing/>
                    <w:rPr>
                      <w:bCs/>
                    </w:rPr>
                  </w:pPr>
                  <w:r w:rsidRPr="00411551">
                    <w:rPr>
                      <w:bCs/>
                    </w:rPr>
                    <w:t>Предложение №3</w:t>
                  </w:r>
                </w:p>
                <w:p w:rsidR="00411551" w:rsidRPr="00411551" w:rsidRDefault="00411551" w:rsidP="00411551">
                  <w:pPr>
                    <w:widowControl w:val="0"/>
                    <w:suppressLineNumbers/>
                    <w:suppressAutoHyphens/>
                    <w:spacing w:after="60"/>
                    <w:contextualSpacing/>
                    <w:rPr>
                      <w:bCs/>
                    </w:rPr>
                  </w:pPr>
                  <w:r w:rsidRPr="00411551">
                    <w:rPr>
                      <w:bCs/>
                    </w:rPr>
                    <w:t>№ 4426688 от 24.09.2021 г.</w:t>
                  </w:r>
                </w:p>
                <w:p w:rsidR="00F430AE" w:rsidRPr="00411551" w:rsidRDefault="00411551" w:rsidP="000D5448">
                  <w:pPr>
                    <w:widowControl w:val="0"/>
                    <w:suppressLineNumbers/>
                    <w:suppressAutoHyphens/>
                    <w:spacing w:after="60"/>
                    <w:contextualSpacing/>
                    <w:rPr>
                      <w:bCs/>
                    </w:rPr>
                  </w:pPr>
                  <w:r w:rsidRPr="00411551">
                    <w:rPr>
                      <w:bCs/>
                    </w:rPr>
                    <w:t xml:space="preserve">- Ставка по страхованию «запуск + 1 год» </w:t>
                  </w:r>
                  <w:r w:rsidR="00527783">
                    <w:rPr>
                      <w:bCs/>
                    </w:rPr>
                    <w:t xml:space="preserve">- </w:t>
                  </w:r>
                  <w:r w:rsidR="00FE67CA">
                    <w:rPr>
                      <w:bCs/>
                    </w:rPr>
                    <w:t>19,85%</w:t>
                  </w:r>
                  <w:r w:rsidR="000D5448">
                    <w:rPr>
                      <w:bCs/>
                    </w:rPr>
                    <w:t>.</w:t>
                  </w:r>
                </w:p>
              </w:tc>
            </w:tr>
          </w:tbl>
          <w:p w:rsidR="00F430AE" w:rsidRPr="00411551" w:rsidRDefault="00F430AE" w:rsidP="00F430AE">
            <w:pPr>
              <w:widowControl w:val="0"/>
              <w:suppressLineNumbers/>
              <w:suppressAutoHyphens/>
              <w:spacing w:after="60"/>
              <w:ind w:left="432" w:hanging="432"/>
              <w:contextualSpacing/>
              <w:rPr>
                <w:bCs/>
              </w:rPr>
            </w:pPr>
          </w:p>
        </w:tc>
      </w:tr>
      <w:bookmarkEnd w:id="77"/>
      <w:bookmarkEnd w:id="78"/>
    </w:tbl>
    <w:p w:rsidR="00314AA2" w:rsidRDefault="00314AA2">
      <w:pPr>
        <w:rPr>
          <w:rStyle w:val="FontStyle131"/>
          <w:b/>
          <w:color w:val="auto"/>
          <w:sz w:val="28"/>
          <w:szCs w:val="28"/>
        </w:rPr>
      </w:pPr>
      <w:r>
        <w:rPr>
          <w:rStyle w:val="FontStyle131"/>
          <w:b/>
          <w:color w:val="auto"/>
          <w:sz w:val="28"/>
          <w:szCs w:val="28"/>
        </w:rPr>
        <w:br w:type="page"/>
      </w:r>
    </w:p>
    <w:p w:rsidR="00F430AE" w:rsidRPr="00F430AE" w:rsidRDefault="00F430AE" w:rsidP="006370FA">
      <w:pPr>
        <w:pStyle w:val="affff1"/>
        <w:widowControl w:val="0"/>
        <w:numPr>
          <w:ilvl w:val="0"/>
          <w:numId w:val="60"/>
        </w:numPr>
        <w:autoSpaceDE w:val="0"/>
        <w:autoSpaceDN w:val="0"/>
        <w:adjustRightInd w:val="0"/>
        <w:spacing w:before="120" w:after="120"/>
        <w:jc w:val="center"/>
        <w:rPr>
          <w:b/>
          <w:sz w:val="28"/>
          <w:szCs w:val="28"/>
        </w:rPr>
      </w:pPr>
      <w:r w:rsidRPr="00F430AE">
        <w:rPr>
          <w:rStyle w:val="FontStyle131"/>
          <w:b/>
          <w:sz w:val="28"/>
        </w:rPr>
        <w:lastRenderedPageBreak/>
        <w:t>ОБРАЗЦЫ</w:t>
      </w:r>
      <w:r w:rsidRPr="00F430AE">
        <w:rPr>
          <w:b/>
          <w:sz w:val="28"/>
          <w:szCs w:val="28"/>
        </w:rPr>
        <w:t xml:space="preserve"> ФОРМ И ДОКУМЕНТОВ</w:t>
      </w:r>
    </w:p>
    <w:p w:rsidR="00F430AE" w:rsidRDefault="00F430AE" w:rsidP="008D6A9B">
      <w:pPr>
        <w:widowControl w:val="0"/>
        <w:autoSpaceDE w:val="0"/>
        <w:autoSpaceDN w:val="0"/>
        <w:adjustRightInd w:val="0"/>
        <w:spacing w:before="120" w:after="120"/>
        <w:rPr>
          <w:rStyle w:val="FontStyle131"/>
          <w:b/>
          <w:sz w:val="28"/>
        </w:rPr>
      </w:pPr>
    </w:p>
    <w:p w:rsidR="00F430AE" w:rsidRPr="00F430AE" w:rsidRDefault="00F430AE" w:rsidP="00F430AE">
      <w:pPr>
        <w:pStyle w:val="affff1"/>
        <w:widowControl w:val="0"/>
        <w:numPr>
          <w:ilvl w:val="1"/>
          <w:numId w:val="25"/>
        </w:numPr>
        <w:autoSpaceDE w:val="0"/>
        <w:autoSpaceDN w:val="0"/>
        <w:adjustRightInd w:val="0"/>
        <w:spacing w:before="120" w:after="120"/>
        <w:rPr>
          <w:sz w:val="28"/>
          <w:szCs w:val="28"/>
          <w:u w:val="single"/>
        </w:rPr>
      </w:pPr>
      <w:r w:rsidRPr="00F430AE">
        <w:rPr>
          <w:sz w:val="28"/>
          <w:szCs w:val="28"/>
          <w:u w:val="single"/>
        </w:rPr>
        <w:t>Формы заявки</w:t>
      </w:r>
      <w:bookmarkStart w:id="126" w:name="_Ref22846535"/>
      <w:r w:rsidRPr="00F430AE">
        <w:rPr>
          <w:sz w:val="28"/>
          <w:szCs w:val="28"/>
          <w:u w:val="single"/>
        </w:rPr>
        <w:t xml:space="preserve"> (</w:t>
      </w:r>
      <w:bookmarkEnd w:id="126"/>
      <w:r w:rsidRPr="00F430AE">
        <w:rPr>
          <w:sz w:val="28"/>
          <w:szCs w:val="28"/>
          <w:u w:val="single"/>
        </w:rPr>
        <w:t>форма </w:t>
      </w:r>
      <w:r w:rsidRPr="00F430AE">
        <w:rPr>
          <w:sz w:val="28"/>
          <w:szCs w:val="28"/>
          <w:u w:val="single"/>
        </w:rPr>
        <w:fldChar w:fldCharType="begin"/>
      </w:r>
      <w:r w:rsidRPr="00F430AE">
        <w:rPr>
          <w:sz w:val="28"/>
          <w:szCs w:val="28"/>
          <w:u w:val="single"/>
        </w:rPr>
        <w:instrText xml:space="preserve"> SEQ форма \* ARABIC </w:instrText>
      </w:r>
      <w:r w:rsidRPr="00F430AE">
        <w:rPr>
          <w:sz w:val="28"/>
          <w:szCs w:val="28"/>
          <w:u w:val="single"/>
        </w:rPr>
        <w:fldChar w:fldCharType="separate"/>
      </w:r>
      <w:r w:rsidR="00894822">
        <w:rPr>
          <w:noProof/>
          <w:sz w:val="28"/>
          <w:szCs w:val="28"/>
          <w:u w:val="single"/>
        </w:rPr>
        <w:t>1</w:t>
      </w:r>
      <w:r w:rsidRPr="00F430AE">
        <w:rPr>
          <w:sz w:val="28"/>
          <w:szCs w:val="28"/>
          <w:u w:val="single"/>
        </w:rPr>
        <w:fldChar w:fldCharType="end"/>
      </w:r>
      <w:r w:rsidRPr="00F430AE">
        <w:rPr>
          <w:sz w:val="28"/>
          <w:szCs w:val="28"/>
          <w:u w:val="single"/>
        </w:rPr>
        <w:t>)</w:t>
      </w:r>
    </w:p>
    <w:p w:rsidR="00F430AE" w:rsidRPr="00E873BA" w:rsidRDefault="00F430AE" w:rsidP="00F430AE">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F430AE" w:rsidRPr="00E873BA" w:rsidRDefault="00F430AE" w:rsidP="00F430AE">
      <w:pPr>
        <w:tabs>
          <w:tab w:val="left" w:pos="9355"/>
        </w:tabs>
        <w:spacing w:before="120"/>
        <w:jc w:val="center"/>
        <w:rPr>
          <w:b/>
          <w:bCs/>
          <w:sz w:val="28"/>
          <w:szCs w:val="28"/>
        </w:rPr>
      </w:pPr>
      <w:r w:rsidRPr="00E873BA">
        <w:rPr>
          <w:b/>
          <w:bCs/>
          <w:sz w:val="28"/>
          <w:szCs w:val="28"/>
        </w:rPr>
        <w:t>Образцы форм документов, включаемых в заявк</w:t>
      </w:r>
      <w:r>
        <w:rPr>
          <w:b/>
          <w:bCs/>
          <w:sz w:val="28"/>
          <w:szCs w:val="28"/>
        </w:rPr>
        <w:t>у</w:t>
      </w:r>
    </w:p>
    <w:p w:rsidR="00F430AE" w:rsidRPr="00E873BA" w:rsidRDefault="00F430AE" w:rsidP="00F430AE">
      <w:pPr>
        <w:tabs>
          <w:tab w:val="left" w:pos="9355"/>
        </w:tabs>
        <w:ind w:right="-1"/>
        <w:jc w:val="both"/>
        <w:rPr>
          <w:snapToGrid w:val="0"/>
          <w:sz w:val="28"/>
          <w:szCs w:val="28"/>
        </w:rPr>
      </w:pPr>
      <w:r w:rsidRPr="00E873BA">
        <w:rPr>
          <w:snapToGrid w:val="0"/>
          <w:sz w:val="28"/>
          <w:szCs w:val="28"/>
        </w:rPr>
        <w:t>«_____» ___________ 20</w:t>
      </w:r>
      <w:r w:rsidR="00314AA2">
        <w:rPr>
          <w:snapToGrid w:val="0"/>
          <w:sz w:val="28"/>
          <w:szCs w:val="28"/>
        </w:rPr>
        <w:t>2</w:t>
      </w:r>
      <w:r w:rsidRPr="00E873BA">
        <w:rPr>
          <w:snapToGrid w:val="0"/>
          <w:sz w:val="28"/>
          <w:szCs w:val="28"/>
        </w:rPr>
        <w:t>_ г.</w:t>
      </w:r>
    </w:p>
    <w:p w:rsidR="00F430AE" w:rsidRDefault="00F430AE" w:rsidP="00F430AE">
      <w:pPr>
        <w:tabs>
          <w:tab w:val="left" w:pos="9355"/>
        </w:tabs>
        <w:ind w:right="-1"/>
        <w:jc w:val="both"/>
        <w:rPr>
          <w:snapToGrid w:val="0"/>
          <w:sz w:val="28"/>
          <w:szCs w:val="28"/>
        </w:rPr>
      </w:pPr>
      <w:r w:rsidRPr="00E873BA">
        <w:rPr>
          <w:snapToGrid w:val="0"/>
          <w:sz w:val="28"/>
          <w:szCs w:val="28"/>
        </w:rPr>
        <w:t>№__________</w:t>
      </w:r>
    </w:p>
    <w:p w:rsidR="00F430AE" w:rsidRPr="00E873BA" w:rsidRDefault="00F37DA2" w:rsidP="00F430AE">
      <w:pPr>
        <w:spacing w:before="240" w:after="240"/>
        <w:jc w:val="center"/>
        <w:rPr>
          <w:b/>
          <w:iCs/>
          <w:snapToGrid w:val="0"/>
          <w:sz w:val="28"/>
          <w:szCs w:val="28"/>
        </w:rPr>
      </w:pPr>
      <w:r>
        <w:rPr>
          <w:b/>
          <w:iCs/>
          <w:snapToGrid w:val="0"/>
          <w:sz w:val="28"/>
          <w:szCs w:val="28"/>
        </w:rPr>
        <w:t>Заявка на участие ____________</w:t>
      </w:r>
    </w:p>
    <w:p w:rsidR="00F430AE" w:rsidRPr="00E873BA" w:rsidRDefault="00F430AE" w:rsidP="00F430AE">
      <w:pPr>
        <w:spacing w:before="120"/>
        <w:ind w:firstLine="567"/>
        <w:jc w:val="both"/>
        <w:rPr>
          <w:iCs/>
          <w:snapToGrid w:val="0"/>
          <w:sz w:val="28"/>
          <w:szCs w:val="28"/>
        </w:rPr>
      </w:pPr>
      <w:r>
        <w:rPr>
          <w:iCs/>
          <w:snapToGrid w:val="0"/>
          <w:sz w:val="28"/>
          <w:szCs w:val="28"/>
        </w:rPr>
        <w:t xml:space="preserve">1. </w:t>
      </w: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rsidR="00F430AE" w:rsidRPr="00E873BA" w:rsidRDefault="00F430AE" w:rsidP="00F430AE">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1</w:t>
      </w:r>
      <w:r w:rsidRPr="00E873BA">
        <w:rPr>
          <w:bCs/>
          <w:i/>
          <w:sz w:val="28"/>
          <w:szCs w:val="28"/>
        </w:rPr>
        <w:t xml:space="preserve"> информационной карты</w:t>
      </w:r>
      <w:r w:rsidRPr="00E873BA">
        <w:rPr>
          <w:bCs/>
          <w:i/>
          <w:spacing w:val="-6"/>
          <w:sz w:val="28"/>
          <w:szCs w:val="28"/>
        </w:rPr>
        <w:t>]</w:t>
      </w:r>
    </w:p>
    <w:p w:rsidR="00F430AE" w:rsidRPr="00E873BA" w:rsidRDefault="00F430AE" w:rsidP="00F430AE">
      <w:pPr>
        <w:spacing w:before="120"/>
        <w:ind w:firstLine="567"/>
        <w:jc w:val="both"/>
        <w:rPr>
          <w:iCs/>
          <w:snapToGrid w:val="0"/>
          <w:sz w:val="28"/>
          <w:szCs w:val="28"/>
        </w:rPr>
      </w:pPr>
      <w:r>
        <w:rPr>
          <w:iCs/>
          <w:snapToGrid w:val="0"/>
          <w:sz w:val="28"/>
          <w:szCs w:val="28"/>
        </w:rPr>
        <w:t xml:space="preserve">2. </w:t>
      </w: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rsidR="00F430AE" w:rsidRPr="00E873BA" w:rsidRDefault="00F430AE" w:rsidP="00F430AE">
      <w:pPr>
        <w:spacing w:before="120"/>
        <w:ind w:firstLine="567"/>
        <w:jc w:val="both"/>
        <w:rPr>
          <w:iCs/>
          <w:snapToGrid w:val="0"/>
          <w:sz w:val="28"/>
          <w:szCs w:val="28"/>
        </w:rPr>
      </w:pPr>
      <w:r>
        <w:rPr>
          <w:iCs/>
          <w:snapToGrid w:val="0"/>
          <w:sz w:val="28"/>
          <w:szCs w:val="28"/>
        </w:rPr>
        <w:t xml:space="preserve">2.1. </w:t>
      </w:r>
      <w:r w:rsidRPr="00E873BA">
        <w:rPr>
          <w:iCs/>
          <w:snapToGrid w:val="0"/>
          <w:sz w:val="28"/>
          <w:szCs w:val="28"/>
        </w:rPr>
        <w:t xml:space="preserve">Настоящая заявка, состоящая из </w:t>
      </w:r>
      <w:r>
        <w:rPr>
          <w:iCs/>
          <w:snapToGrid w:val="0"/>
          <w:sz w:val="28"/>
          <w:szCs w:val="28"/>
        </w:rPr>
        <w:t>общей</w:t>
      </w:r>
      <w:r w:rsidRPr="00E873BA">
        <w:rPr>
          <w:iCs/>
          <w:snapToGrid w:val="0"/>
          <w:sz w:val="28"/>
          <w:szCs w:val="28"/>
        </w:rPr>
        <w:t xml:space="preserve">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27" w:name="_Hlt440565644"/>
      <w:bookmarkEnd w:id="127"/>
      <w:r w:rsidRPr="00E873BA">
        <w:rPr>
          <w:sz w:val="28"/>
          <w:szCs w:val="28"/>
          <w:lang w:val="ru"/>
        </w:rPr>
        <w:t>60 (шестидесяти)</w:t>
      </w:r>
      <w:r>
        <w:rPr>
          <w:rStyle w:val="afffff"/>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rsidR="00F430AE" w:rsidRPr="00E873BA" w:rsidRDefault="00F430AE" w:rsidP="00F430AE">
      <w:pPr>
        <w:spacing w:before="120"/>
        <w:ind w:firstLine="567"/>
        <w:jc w:val="both"/>
        <w:rPr>
          <w:sz w:val="28"/>
          <w:szCs w:val="28"/>
        </w:rPr>
      </w:pPr>
      <w:r>
        <w:rPr>
          <w:sz w:val="28"/>
          <w:szCs w:val="28"/>
        </w:rPr>
        <w:t xml:space="preserve">2.2. </w:t>
      </w: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w:t>
      </w:r>
      <w:r w:rsidRPr="00E873BA">
        <w:rPr>
          <w:sz w:val="28"/>
          <w:szCs w:val="28"/>
        </w:rPr>
        <w:lastRenderedPageBreak/>
        <w:t xml:space="preserve">или заниматься определенной деятельностью, которые связаны с исполнением договора, и административного наказания в виде дисквалификации. </w:t>
      </w:r>
    </w:p>
    <w:p w:rsidR="00F430AE" w:rsidRPr="00E873BA" w:rsidRDefault="00F430AE" w:rsidP="00F430AE">
      <w:pPr>
        <w:spacing w:before="120"/>
        <w:ind w:firstLine="567"/>
        <w:jc w:val="both"/>
        <w:rPr>
          <w:sz w:val="28"/>
          <w:szCs w:val="28"/>
        </w:rPr>
      </w:pPr>
      <w:r>
        <w:rPr>
          <w:sz w:val="28"/>
          <w:szCs w:val="28"/>
        </w:rPr>
        <w:t xml:space="preserve">3. </w:t>
      </w: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
          <w:sz w:val="28"/>
          <w:szCs w:val="28"/>
        </w:rPr>
        <w:footnoteReference w:id="3"/>
      </w:r>
    </w:p>
    <w:p w:rsidR="00F430AE" w:rsidRPr="00E873BA" w:rsidRDefault="00F430AE" w:rsidP="00F430AE">
      <w:pPr>
        <w:spacing w:before="120"/>
        <w:ind w:firstLine="567"/>
        <w:jc w:val="both"/>
        <w:rPr>
          <w:sz w:val="28"/>
          <w:szCs w:val="28"/>
        </w:rPr>
      </w:pPr>
      <w:r>
        <w:rPr>
          <w:sz w:val="28"/>
          <w:szCs w:val="28"/>
        </w:rPr>
        <w:t xml:space="preserve">4. </w:t>
      </w: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rsidR="00F430AE" w:rsidRDefault="00F430AE" w:rsidP="00F430AE">
      <w:pPr>
        <w:spacing w:before="120"/>
        <w:ind w:firstLine="567"/>
        <w:jc w:val="both"/>
        <w:rPr>
          <w:iCs/>
          <w:snapToGrid w:val="0"/>
          <w:sz w:val="28"/>
          <w:szCs w:val="28"/>
        </w:rPr>
      </w:pPr>
      <w:r>
        <w:rPr>
          <w:iCs/>
          <w:snapToGrid w:val="0"/>
          <w:sz w:val="28"/>
          <w:szCs w:val="28"/>
        </w:rPr>
        <w:t xml:space="preserve">5. </w:t>
      </w: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 xml:space="preserve">открытого конкурса </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6. </w:t>
      </w: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7. </w:t>
      </w: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8. </w:t>
      </w: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rsidR="00F430AE" w:rsidRPr="00643BDB" w:rsidRDefault="00F430AE" w:rsidP="00F430AE">
      <w:pPr>
        <w:spacing w:before="120"/>
        <w:ind w:firstLine="567"/>
        <w:jc w:val="both"/>
        <w:rPr>
          <w:iCs/>
          <w:snapToGrid w:val="0"/>
          <w:sz w:val="28"/>
          <w:szCs w:val="28"/>
        </w:rPr>
      </w:pPr>
      <w:r>
        <w:rPr>
          <w:sz w:val="28"/>
          <w:szCs w:val="28"/>
        </w:rPr>
        <w:t xml:space="preserve">9. </w:t>
      </w: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iCs/>
          <w:snapToGrid w:val="0"/>
          <w:sz w:val="28"/>
          <w:szCs w:val="28"/>
        </w:rPr>
        <w:lastRenderedPageBreak/>
        <w:t>[</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430AE" w:rsidRPr="00643BDB" w:rsidRDefault="00F430AE" w:rsidP="00F430AE">
      <w:pPr>
        <w:spacing w:before="120"/>
        <w:ind w:firstLine="567"/>
        <w:jc w:val="both"/>
        <w:rPr>
          <w:iCs/>
          <w:snapToGrid w:val="0"/>
          <w:sz w:val="28"/>
          <w:szCs w:val="28"/>
        </w:rPr>
      </w:pPr>
      <w:r>
        <w:rPr>
          <w:iCs/>
          <w:snapToGrid w:val="0"/>
          <w:sz w:val="28"/>
          <w:szCs w:val="28"/>
        </w:rPr>
        <w:t xml:space="preserve">10. </w:t>
      </w:r>
      <w:r w:rsidRPr="00643BDB">
        <w:rPr>
          <w:iCs/>
          <w:snapToGrid w:val="0"/>
          <w:sz w:val="28"/>
          <w:szCs w:val="28"/>
        </w:rPr>
        <w:t xml:space="preserve">Опись документов,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F430AE" w:rsidRPr="00643BDB" w:rsidTr="002F3F53">
        <w:trPr>
          <w:tblHeader/>
        </w:trPr>
        <w:tc>
          <w:tcPr>
            <w:tcW w:w="851" w:type="dxa"/>
            <w:vAlign w:val="center"/>
          </w:tcPr>
          <w:p w:rsidR="00F430AE" w:rsidRPr="00643BDB" w:rsidRDefault="00F430AE" w:rsidP="002F3F53">
            <w:pPr>
              <w:jc w:val="center"/>
              <w:rPr>
                <w:iCs/>
                <w:snapToGrid w:val="0"/>
                <w:sz w:val="28"/>
                <w:szCs w:val="28"/>
              </w:rPr>
            </w:pPr>
            <w:r w:rsidRPr="00643BDB">
              <w:rPr>
                <w:iCs/>
                <w:snapToGrid w:val="0"/>
                <w:sz w:val="28"/>
                <w:szCs w:val="28"/>
              </w:rPr>
              <w:t>№</w:t>
            </w:r>
          </w:p>
          <w:p w:rsidR="00F430AE" w:rsidRPr="00643BDB" w:rsidRDefault="00F430AE" w:rsidP="002F3F53">
            <w:pPr>
              <w:jc w:val="center"/>
              <w:rPr>
                <w:iCs/>
                <w:snapToGrid w:val="0"/>
                <w:sz w:val="28"/>
                <w:szCs w:val="28"/>
              </w:rPr>
            </w:pPr>
            <w:r w:rsidRPr="00643BDB">
              <w:rPr>
                <w:iCs/>
                <w:snapToGrid w:val="0"/>
                <w:sz w:val="28"/>
                <w:szCs w:val="28"/>
              </w:rPr>
              <w:t>п/п</w:t>
            </w:r>
          </w:p>
        </w:tc>
        <w:tc>
          <w:tcPr>
            <w:tcW w:w="7654" w:type="dxa"/>
            <w:vAlign w:val="center"/>
          </w:tcPr>
          <w:p w:rsidR="00F430AE" w:rsidRPr="00643BDB" w:rsidRDefault="00F430AE" w:rsidP="002F3F53">
            <w:pPr>
              <w:jc w:val="center"/>
              <w:rPr>
                <w:iCs/>
                <w:snapToGrid w:val="0"/>
                <w:sz w:val="28"/>
                <w:szCs w:val="28"/>
              </w:rPr>
            </w:pPr>
            <w:r w:rsidRPr="00643BDB">
              <w:rPr>
                <w:iCs/>
                <w:snapToGrid w:val="0"/>
                <w:sz w:val="28"/>
                <w:szCs w:val="28"/>
              </w:rPr>
              <w:t>Наименование документа</w:t>
            </w:r>
          </w:p>
        </w:tc>
        <w:tc>
          <w:tcPr>
            <w:tcW w:w="1588" w:type="dxa"/>
            <w:vAlign w:val="center"/>
          </w:tcPr>
          <w:p w:rsidR="00F430AE" w:rsidRPr="00643BDB" w:rsidRDefault="00F430AE" w:rsidP="002F3F53">
            <w:pPr>
              <w:jc w:val="center"/>
              <w:rPr>
                <w:iCs/>
                <w:snapToGrid w:val="0"/>
                <w:sz w:val="28"/>
                <w:szCs w:val="28"/>
              </w:rPr>
            </w:pPr>
            <w:r w:rsidRPr="00643BDB">
              <w:rPr>
                <w:iCs/>
                <w:snapToGrid w:val="0"/>
                <w:sz w:val="28"/>
                <w:szCs w:val="28"/>
              </w:rPr>
              <w:t>Кол-во</w:t>
            </w:r>
          </w:p>
          <w:p w:rsidR="00F430AE" w:rsidRPr="00643BDB" w:rsidRDefault="00F430AE" w:rsidP="002F3F53">
            <w:pPr>
              <w:jc w:val="center"/>
              <w:rPr>
                <w:iCs/>
                <w:snapToGrid w:val="0"/>
                <w:sz w:val="28"/>
                <w:szCs w:val="28"/>
              </w:rPr>
            </w:pPr>
            <w:r w:rsidRPr="00643BDB">
              <w:rPr>
                <w:iCs/>
                <w:snapToGrid w:val="0"/>
                <w:sz w:val="28"/>
                <w:szCs w:val="28"/>
              </w:rPr>
              <w:t>листов</w:t>
            </w: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widowControl w:val="0"/>
              <w:adjustRightInd w:val="0"/>
              <w:jc w:val="both"/>
              <w:textAlignment w:val="baseline"/>
              <w:rPr>
                <w:iCs/>
                <w:snapToGrid w:val="0"/>
                <w:sz w:val="28"/>
                <w:szCs w:val="28"/>
              </w:rPr>
            </w:pP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jc w:val="both"/>
              <w:rPr>
                <w:iCs/>
                <w:snapToGrid w:val="0"/>
                <w:sz w:val="28"/>
                <w:szCs w:val="28"/>
              </w:rPr>
            </w:pP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2F3F53">
            <w:pPr>
              <w:jc w:val="center"/>
              <w:rPr>
                <w:iCs/>
                <w:snapToGrid w:val="0"/>
                <w:sz w:val="28"/>
                <w:szCs w:val="28"/>
              </w:rPr>
            </w:pPr>
          </w:p>
        </w:tc>
        <w:tc>
          <w:tcPr>
            <w:tcW w:w="7654" w:type="dxa"/>
          </w:tcPr>
          <w:p w:rsidR="00F430AE" w:rsidRPr="00643BDB" w:rsidRDefault="00F430AE" w:rsidP="002F3F53">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rsidR="00F430AE" w:rsidRPr="00643BDB" w:rsidRDefault="00F430AE" w:rsidP="002F3F53">
            <w:pPr>
              <w:widowControl w:val="0"/>
              <w:adjustRightInd w:val="0"/>
              <w:jc w:val="center"/>
              <w:textAlignment w:val="baseline"/>
              <w:rPr>
                <w:iCs/>
                <w:snapToGrid w:val="0"/>
                <w:sz w:val="28"/>
                <w:szCs w:val="28"/>
              </w:rPr>
            </w:pPr>
          </w:p>
        </w:tc>
      </w:tr>
    </w:tbl>
    <w:p w:rsidR="00F430AE" w:rsidRDefault="00F430AE" w:rsidP="00F430AE">
      <w:pPr>
        <w:spacing w:before="120"/>
        <w:ind w:firstLine="567"/>
        <w:jc w:val="both"/>
        <w:rPr>
          <w:sz w:val="28"/>
          <w:szCs w:val="28"/>
          <w:u w:val="single"/>
        </w:rPr>
      </w:pPr>
    </w:p>
    <w:p w:rsidR="00F430AE" w:rsidRDefault="00F430AE" w:rsidP="00F430AE">
      <w:pPr>
        <w:rPr>
          <w:sz w:val="28"/>
          <w:szCs w:val="28"/>
          <w:u w:val="single"/>
        </w:rPr>
      </w:pPr>
      <w:r>
        <w:rPr>
          <w:sz w:val="28"/>
          <w:szCs w:val="28"/>
          <w:u w:val="single"/>
        </w:rPr>
        <w:br w:type="page"/>
      </w:r>
    </w:p>
    <w:p w:rsidR="00F430AE" w:rsidRPr="00D5245B"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bookmarkStart w:id="128" w:name="_Ref55335821"/>
      <w:bookmarkStart w:id="129" w:name="_Ref55336345"/>
      <w:bookmarkStart w:id="130" w:name="_Toc57314674"/>
      <w:bookmarkStart w:id="131" w:name="_Toc69728988"/>
      <w:bookmarkStart w:id="132" w:name="_Toc311975356"/>
      <w:bookmarkStart w:id="133" w:name="_Ref314250951"/>
      <w:bookmarkStart w:id="134" w:name="_Toc415874700"/>
      <w:bookmarkStart w:id="135" w:name="_Toc529954472"/>
      <w:r w:rsidRPr="00D5245B">
        <w:rPr>
          <w:sz w:val="28"/>
          <w:szCs w:val="28"/>
          <w:u w:val="single"/>
        </w:rPr>
        <w:lastRenderedPageBreak/>
        <w:t>Техническое предложение</w:t>
      </w:r>
      <w:bookmarkEnd w:id="128"/>
      <w:bookmarkEnd w:id="129"/>
      <w:bookmarkEnd w:id="130"/>
      <w:bookmarkEnd w:id="131"/>
      <w:bookmarkEnd w:id="132"/>
      <w:bookmarkEnd w:id="133"/>
      <w:bookmarkEnd w:id="134"/>
      <w:bookmarkEnd w:id="135"/>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2</w:t>
      </w:r>
      <w:r w:rsidRPr="006975DB">
        <w:rPr>
          <w:sz w:val="28"/>
          <w:szCs w:val="28"/>
          <w:u w:val="single"/>
        </w:rPr>
        <w:fldChar w:fldCharType="end"/>
      </w:r>
      <w:r w:rsidRPr="006975DB">
        <w:rPr>
          <w:sz w:val="28"/>
          <w:szCs w:val="28"/>
          <w:u w:val="single"/>
        </w:rPr>
        <w:t>)</w:t>
      </w:r>
    </w:p>
    <w:p w:rsidR="00F430AE" w:rsidRPr="00D5245B" w:rsidRDefault="00F430AE" w:rsidP="00F430AE">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894822">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w:t>
      </w:r>
      <w:r>
        <w:rPr>
          <w:rFonts w:ascii="Times New Roman" w:hAnsi="Times New Roman"/>
          <w:snapToGrid w:val="0"/>
        </w:rPr>
        <w:t>заявке</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Pr>
          <w:rFonts w:ascii="Times New Roman" w:hAnsi="Times New Roman"/>
          <w:snapToGrid w:val="0"/>
        </w:rPr>
        <w:t>_</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rsidR="00F430AE" w:rsidRPr="00D5245B" w:rsidRDefault="00F430AE" w:rsidP="00F430AE">
      <w:pPr>
        <w:spacing w:before="480" w:after="240"/>
        <w:jc w:val="center"/>
        <w:rPr>
          <w:b/>
          <w:iCs/>
          <w:snapToGrid w:val="0"/>
          <w:sz w:val="28"/>
          <w:szCs w:val="28"/>
        </w:rPr>
      </w:pPr>
      <w:r w:rsidRPr="00D5245B">
        <w:rPr>
          <w:b/>
          <w:iCs/>
          <w:snapToGrid w:val="0"/>
          <w:sz w:val="28"/>
          <w:szCs w:val="28"/>
        </w:rPr>
        <w:t>ТЕХНИЧЕСКОЕ ПРЕДЛОЖЕНИЕ</w:t>
      </w:r>
    </w:p>
    <w:p w:rsidR="00F430AE" w:rsidRPr="00D5245B" w:rsidRDefault="00F430AE" w:rsidP="005A0293">
      <w:pPr>
        <w:keepNext/>
        <w:numPr>
          <w:ilvl w:val="0"/>
          <w:numId w:val="55"/>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rsidR="00F430AE" w:rsidRPr="00D5245B" w:rsidRDefault="00F430AE" w:rsidP="00F430AE">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rsidR="00F430AE" w:rsidRDefault="00F430AE" w:rsidP="00F430AE">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
          <w:i/>
          <w:sz w:val="28"/>
          <w:szCs w:val="28"/>
        </w:rPr>
        <w:footnoteReference w:id="5"/>
      </w:r>
      <w:r>
        <w:rPr>
          <w:i/>
          <w:sz w:val="28"/>
          <w:szCs w:val="28"/>
        </w:rPr>
        <w:t>.</w:t>
      </w:r>
    </w:p>
    <w:p w:rsidR="00F430AE" w:rsidRDefault="00F430AE" w:rsidP="00F430AE">
      <w:pPr>
        <w:widowControl w:val="0"/>
        <w:jc w:val="both"/>
        <w:rPr>
          <w:i/>
          <w:sz w:val="28"/>
          <w:szCs w:val="28"/>
        </w:rPr>
      </w:pPr>
    </w:p>
    <w:p w:rsidR="00F430AE" w:rsidRDefault="00F430AE" w:rsidP="00F430AE">
      <w:pPr>
        <w:widowControl w:val="0"/>
        <w:jc w:val="both"/>
        <w:rPr>
          <w:i/>
          <w:sz w:val="28"/>
          <w:szCs w:val="28"/>
        </w:rPr>
      </w:pPr>
      <w:r>
        <w:rPr>
          <w:i/>
          <w:sz w:val="28"/>
          <w:szCs w:val="28"/>
        </w:rPr>
        <w:t>или</w:t>
      </w:r>
    </w:p>
    <w:p w:rsidR="00F430AE" w:rsidRDefault="00F430AE" w:rsidP="00F430AE">
      <w:pPr>
        <w:widowControl w:val="0"/>
        <w:jc w:val="both"/>
        <w:rPr>
          <w:i/>
          <w:sz w:val="28"/>
          <w:szCs w:val="28"/>
        </w:rPr>
      </w:pPr>
    </w:p>
    <w:p w:rsidR="00F430AE" w:rsidRDefault="00F430AE" w:rsidP="00F430AE">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rsidR="00F430AE" w:rsidRDefault="00F430AE" w:rsidP="00F430AE">
      <w:pPr>
        <w:spacing w:before="120"/>
        <w:ind w:firstLine="567"/>
        <w:jc w:val="both"/>
        <w:rPr>
          <w:sz w:val="28"/>
          <w:szCs w:val="28"/>
          <w:u w:val="single"/>
        </w:rPr>
      </w:pPr>
    </w:p>
    <w:p w:rsidR="00F430AE" w:rsidRPr="00D5245B" w:rsidRDefault="00F430AE" w:rsidP="00F430AE">
      <w:pPr>
        <w:spacing w:before="120"/>
        <w:ind w:firstLine="567"/>
        <w:jc w:val="both"/>
        <w:rPr>
          <w:sz w:val="28"/>
          <w:szCs w:val="28"/>
          <w:u w:val="single"/>
        </w:rPr>
      </w:pPr>
      <w:r w:rsidRPr="00D5245B">
        <w:rPr>
          <w:sz w:val="28"/>
          <w:szCs w:val="28"/>
          <w:u w:val="single"/>
        </w:rPr>
        <w:br w:type="page"/>
      </w:r>
    </w:p>
    <w:p w:rsidR="00F430AE" w:rsidRDefault="00F430AE" w:rsidP="00F430AE">
      <w:pPr>
        <w:pStyle w:val="affff1"/>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заявки на участие в </w:t>
      </w:r>
      <w:r>
        <w:rPr>
          <w:sz w:val="28"/>
          <w:szCs w:val="28"/>
          <w:u w:val="single"/>
        </w:rPr>
        <w:t>открытом конкурсе</w:t>
      </w:r>
      <w:r w:rsidRPr="006975DB">
        <w:rPr>
          <w:sz w:val="28"/>
          <w:szCs w:val="28"/>
          <w:u w:val="single"/>
        </w:rPr>
        <w:t xml:space="preserve"> (форма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3</w:t>
      </w:r>
      <w:r w:rsidRPr="006975DB">
        <w:rPr>
          <w:sz w:val="28"/>
          <w:szCs w:val="28"/>
          <w:u w:val="single"/>
        </w:rPr>
        <w:fldChar w:fldCharType="end"/>
      </w:r>
      <w:r w:rsidRPr="006975DB">
        <w:rPr>
          <w:sz w:val="28"/>
          <w:szCs w:val="28"/>
          <w:u w:val="single"/>
        </w:rPr>
        <w:t>)</w:t>
      </w:r>
      <w:r w:rsidRPr="007637EE">
        <w:rPr>
          <w:i/>
          <w:sz w:val="28"/>
          <w:szCs w:val="28"/>
        </w:rPr>
        <w:t xml:space="preserve"> </w:t>
      </w:r>
      <w:r w:rsidRPr="00D72911">
        <w:rPr>
          <w:i/>
          <w:sz w:val="28"/>
          <w:szCs w:val="28"/>
        </w:rPr>
        <w:t>(далее приведен полный текст формы):</w:t>
      </w:r>
    </w:p>
    <w:p w:rsidR="00F430AE" w:rsidRDefault="00F430AE" w:rsidP="00F430AE">
      <w:pPr>
        <w:pStyle w:val="affff1"/>
        <w:widowControl w:val="0"/>
        <w:autoSpaceDE w:val="0"/>
        <w:autoSpaceDN w:val="0"/>
        <w:adjustRightInd w:val="0"/>
        <w:spacing w:before="120" w:after="120"/>
        <w:ind w:left="709"/>
        <w:rPr>
          <w:sz w:val="28"/>
          <w:szCs w:val="28"/>
          <w:u w:val="single"/>
        </w:rPr>
      </w:pPr>
    </w:p>
    <w:p w:rsidR="00F430AE" w:rsidRDefault="00F430AE" w:rsidP="00F430AE">
      <w:pPr>
        <w:widowControl w:val="0"/>
        <w:rPr>
          <w:i/>
          <w:sz w:val="28"/>
          <w:szCs w:val="28"/>
        </w:rPr>
      </w:pPr>
    </w:p>
    <w:p w:rsidR="00F430AE" w:rsidRPr="00D72911" w:rsidRDefault="00F430AE" w:rsidP="00F430AE">
      <w:pPr>
        <w:widowControl w:val="0"/>
        <w:rPr>
          <w:i/>
          <w:sz w:val="28"/>
          <w:szCs w:val="28"/>
        </w:rPr>
      </w:pPr>
      <w:r w:rsidRPr="00D72911">
        <w:rPr>
          <w:i/>
          <w:sz w:val="28"/>
          <w:szCs w:val="28"/>
        </w:rPr>
        <w:t>(Оформляется на фирменном бланке участника закупки, при его наличии)</w:t>
      </w:r>
    </w:p>
    <w:p w:rsidR="00F430AE" w:rsidRPr="006C3B4A" w:rsidRDefault="00F430AE" w:rsidP="00F430AE">
      <w:pPr>
        <w:widowControl w:val="0"/>
        <w:ind w:firstLine="709"/>
        <w:rPr>
          <w:i/>
        </w:rPr>
      </w:pPr>
    </w:p>
    <w:p w:rsidR="00F430AE" w:rsidRPr="006C3B4A" w:rsidRDefault="00F430AE" w:rsidP="00F430AE">
      <w:pPr>
        <w:widowControl w:val="0"/>
      </w:pPr>
      <w:r w:rsidRPr="006C3B4A">
        <w:t>Дата, исх. номер</w:t>
      </w:r>
    </w:p>
    <w:p w:rsidR="00F430AE" w:rsidRDefault="00F430AE" w:rsidP="00F430AE">
      <w:pPr>
        <w:widowControl w:val="0"/>
        <w:ind w:left="5700"/>
        <w:rPr>
          <w:sz w:val="28"/>
          <w:szCs w:val="28"/>
        </w:rPr>
      </w:pPr>
      <w:r w:rsidRPr="006C3B4A">
        <w:rPr>
          <w:sz w:val="28"/>
          <w:szCs w:val="28"/>
        </w:rPr>
        <w:t>В комиссию по закупке ГП КС</w:t>
      </w:r>
    </w:p>
    <w:p w:rsidR="00F430AE" w:rsidRPr="006C3B4A" w:rsidRDefault="00F430AE" w:rsidP="00F430AE">
      <w:pPr>
        <w:widowControl w:val="0"/>
        <w:ind w:left="5700"/>
        <w:rPr>
          <w:sz w:val="28"/>
          <w:szCs w:val="28"/>
        </w:rPr>
      </w:pPr>
    </w:p>
    <w:p w:rsidR="00F430AE" w:rsidRPr="004C3CB9" w:rsidRDefault="00F430AE" w:rsidP="00F430AE">
      <w:pPr>
        <w:widowControl w:val="0"/>
        <w:jc w:val="center"/>
        <w:rPr>
          <w:b/>
          <w:sz w:val="28"/>
          <w:szCs w:val="28"/>
        </w:rPr>
      </w:pPr>
      <w:r>
        <w:rPr>
          <w:b/>
          <w:sz w:val="28"/>
          <w:szCs w:val="28"/>
        </w:rPr>
        <w:t>ЗАЯВКА</w:t>
      </w:r>
    </w:p>
    <w:p w:rsidR="00F430AE" w:rsidRPr="006C3B4A" w:rsidRDefault="00F430AE" w:rsidP="00F430AE">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ОТКРЫТОМ КОНКУРСЕ</w:t>
      </w:r>
      <w:r w:rsidRPr="006C3B4A">
        <w:rPr>
          <w:i w:val="0"/>
          <w:sz w:val="28"/>
          <w:szCs w:val="28"/>
        </w:rPr>
        <w:t xml:space="preserve"> </w:t>
      </w:r>
    </w:p>
    <w:p w:rsidR="00F430AE" w:rsidRPr="006C3B4A" w:rsidRDefault="00F430AE" w:rsidP="00F430AE">
      <w:pPr>
        <w:pStyle w:val="21"/>
        <w:widowControl w:val="0"/>
        <w:numPr>
          <w:ilvl w:val="0"/>
          <w:numId w:val="0"/>
        </w:numPr>
        <w:spacing w:after="0"/>
        <w:jc w:val="center"/>
        <w:rPr>
          <w:b/>
          <w:sz w:val="28"/>
          <w:szCs w:val="28"/>
        </w:rPr>
      </w:pP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открытого конкурса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rsidR="00F430AE" w:rsidRPr="00AE74D8" w:rsidRDefault="00F430AE" w:rsidP="00F430AE">
      <w:pPr>
        <w:pStyle w:val="afa"/>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rsidR="00F430AE" w:rsidRPr="00AE74D8" w:rsidRDefault="00F430AE" w:rsidP="00F430AE">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rsidR="00F430AE" w:rsidRPr="00811E80" w:rsidRDefault="00F430AE" w:rsidP="00F430AE">
      <w:pPr>
        <w:pStyle w:val="afa"/>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Pr="000158C9">
        <w:rPr>
          <w:sz w:val="28"/>
          <w:szCs w:val="28"/>
        </w:rPr>
        <w:t>открытого конкурса</w:t>
      </w:r>
      <w:r w:rsidRPr="00AE74D8">
        <w:rPr>
          <w:sz w:val="28"/>
          <w:szCs w:val="28"/>
        </w:rPr>
        <w:t xml:space="preserve">, а также согласие участвовать в </w:t>
      </w:r>
      <w:r>
        <w:rPr>
          <w:sz w:val="28"/>
          <w:szCs w:val="28"/>
        </w:rPr>
        <w:t>открытом конкурсе</w:t>
      </w:r>
      <w:r w:rsidRPr="00AE74D8">
        <w:rPr>
          <w:sz w:val="28"/>
          <w:szCs w:val="28"/>
        </w:rPr>
        <w:t xml:space="preserve"> на условиях, установленных документацией о проведении </w:t>
      </w:r>
      <w:r>
        <w:rPr>
          <w:sz w:val="28"/>
          <w:szCs w:val="28"/>
        </w:rPr>
        <w:t>открытого конкурса</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 xml:space="preserve">открытого конкурса </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 xml:space="preserve">открытого конкурса </w:t>
      </w:r>
      <w:r w:rsidRPr="00811E80">
        <w:rPr>
          <w:b w:val="0"/>
          <w:i w:val="0"/>
          <w:color w:val="000000"/>
          <w:sz w:val="28"/>
          <w:szCs w:val="28"/>
        </w:rPr>
        <w:t>в пределах предлагаемой нами общей стоимости в разме</w:t>
      </w:r>
      <w:r>
        <w:rPr>
          <w:b w:val="0"/>
          <w:i w:val="0"/>
          <w:color w:val="000000"/>
          <w:sz w:val="28"/>
          <w:szCs w:val="28"/>
        </w:rPr>
        <w:t>ре указанной в приложении № 1 к заявке на участие в открытом конкурсе «Ценовое предложение»</w:t>
      </w:r>
      <w:r w:rsidRPr="00811E80">
        <w:rPr>
          <w:b w:val="0"/>
          <w:color w:val="000000"/>
          <w:sz w:val="28"/>
          <w:szCs w:val="28"/>
        </w:rPr>
        <w:t>.</w:t>
      </w:r>
    </w:p>
    <w:p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w:t>
      </w:r>
      <w:r w:rsidRPr="00A517AE">
        <w:rPr>
          <w:b w:val="0"/>
          <w:i w:val="0"/>
          <w:color w:val="000000"/>
          <w:sz w:val="28"/>
          <w:szCs w:val="28"/>
        </w:rPr>
        <w:lastRenderedPageBreak/>
        <w:t>предпринимателей) информацию, уточняющую представленные нами сведения.</w:t>
      </w: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открытого конкурса</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 xml:space="preserve">открытого конкурса </w:t>
      </w:r>
      <w:r w:rsidRPr="00A517AE">
        <w:rPr>
          <w:b w:val="0"/>
          <w:i w:val="0"/>
          <w:color w:val="000000"/>
          <w:sz w:val="28"/>
          <w:szCs w:val="28"/>
        </w:rPr>
        <w:t xml:space="preserve">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rsidR="00F430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 xml:space="preserve">открытого конкурса </w:t>
      </w:r>
      <w:r w:rsidRPr="00A517AE">
        <w:rPr>
          <w:b w:val="0"/>
          <w:i w:val="0"/>
          <w:color w:val="000000"/>
          <w:sz w:val="28"/>
          <w:szCs w:val="28"/>
        </w:rPr>
        <w:t xml:space="preserve">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 xml:space="preserve">открытого конкурса </w:t>
      </w:r>
      <w:r w:rsidRPr="00A517AE">
        <w:rPr>
          <w:b w:val="0"/>
          <w:i w:val="0"/>
          <w:color w:val="000000"/>
          <w:sz w:val="28"/>
          <w:szCs w:val="28"/>
        </w:rPr>
        <w:t xml:space="preserve">сроки на условиях, указанных в нашей заявке и на условиях, изложенных в проекте </w:t>
      </w:r>
      <w:r>
        <w:rPr>
          <w:b w:val="0"/>
          <w:i w:val="0"/>
          <w:color w:val="000000"/>
          <w:sz w:val="28"/>
          <w:szCs w:val="28"/>
        </w:rPr>
        <w:t>договора.</w:t>
      </w:r>
    </w:p>
    <w:p w:rsidR="00F430AE" w:rsidRPr="00A517AE"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rsidR="00F430AE" w:rsidRPr="006C3B4A" w:rsidRDefault="00F430AE" w:rsidP="00F430AE">
      <w:pPr>
        <w:widowControl w:val="0"/>
        <w:rPr>
          <w:b/>
          <w:sz w:val="28"/>
          <w:szCs w:val="28"/>
        </w:rPr>
      </w:pPr>
    </w:p>
    <w:p w:rsidR="00F430AE" w:rsidRPr="006C3B4A" w:rsidRDefault="00F430AE" w:rsidP="00F430AE">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F430AE" w:rsidRDefault="00F430AE" w:rsidP="00F430AE">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F430AE" w:rsidRDefault="00F430AE" w:rsidP="00F430AE">
      <w:pPr>
        <w:rPr>
          <w:i/>
          <w:sz w:val="28"/>
          <w:szCs w:val="28"/>
        </w:rPr>
      </w:pPr>
      <w:r>
        <w:rPr>
          <w:i/>
          <w:sz w:val="28"/>
          <w:szCs w:val="28"/>
        </w:rPr>
        <w:br w:type="page"/>
      </w:r>
    </w:p>
    <w:p w:rsidR="00F430AE" w:rsidRPr="00D72911" w:rsidRDefault="00F430AE" w:rsidP="00F430AE">
      <w:pPr>
        <w:pStyle w:val="affff1"/>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открытом конкурсе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894822">
        <w:rPr>
          <w:noProof/>
          <w:sz w:val="28"/>
          <w:szCs w:val="28"/>
          <w:u w:val="single"/>
        </w:rPr>
        <w:t>4</w:t>
      </w:r>
      <w:r w:rsidRPr="007637EE">
        <w:rPr>
          <w:sz w:val="28"/>
          <w:szCs w:val="28"/>
          <w:u w:val="single"/>
        </w:rPr>
        <w:fldChar w:fldCharType="end"/>
      </w:r>
      <w:r w:rsidRPr="007637EE">
        <w:rPr>
          <w:sz w:val="28"/>
          <w:szCs w:val="28"/>
          <w:u w:val="single"/>
        </w:rPr>
        <w:t>)</w:t>
      </w:r>
    </w:p>
    <w:p w:rsidR="00F430AE" w:rsidRDefault="00F430AE" w:rsidP="00F430AE">
      <w:pPr>
        <w:widowControl w:val="0"/>
        <w:spacing w:line="228" w:lineRule="auto"/>
        <w:ind w:firstLine="709"/>
        <w:jc w:val="both"/>
        <w:rPr>
          <w:sz w:val="28"/>
          <w:szCs w:val="28"/>
        </w:rPr>
      </w:pPr>
    </w:p>
    <w:p w:rsidR="00F430AE" w:rsidRPr="006C3B4A" w:rsidRDefault="00F430AE" w:rsidP="00F430AE">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rsidR="00F430AE" w:rsidRPr="006C3B4A" w:rsidRDefault="00F430AE" w:rsidP="00F430AE">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rsidR="00F430AE" w:rsidRPr="006C3B4A" w:rsidRDefault="00F430AE" w:rsidP="00F430AE">
      <w:pPr>
        <w:widowControl w:val="0"/>
        <w:ind w:firstLine="709"/>
        <w:rPr>
          <w:i/>
        </w:rPr>
      </w:pPr>
    </w:p>
    <w:p w:rsidR="00F430AE" w:rsidRDefault="00F430AE" w:rsidP="00F430AE">
      <w:pPr>
        <w:widowControl w:val="0"/>
        <w:ind w:firstLine="709"/>
        <w:rPr>
          <w:i/>
        </w:rPr>
      </w:pPr>
      <w:r w:rsidRPr="006C3B4A">
        <w:rPr>
          <w:i/>
        </w:rPr>
        <w:t>(Оформляется на фирменном бланке участника закупки, при его наличии)</w:t>
      </w:r>
    </w:p>
    <w:p w:rsidR="00F430AE" w:rsidRPr="006C3B4A" w:rsidRDefault="00F430AE" w:rsidP="00F430AE">
      <w:pPr>
        <w:widowControl w:val="0"/>
        <w:ind w:firstLine="709"/>
        <w:rPr>
          <w:i/>
        </w:rPr>
      </w:pPr>
    </w:p>
    <w:p w:rsidR="00F430AE" w:rsidRPr="006C3B4A" w:rsidRDefault="00F430AE" w:rsidP="00F430AE">
      <w:pPr>
        <w:widowControl w:val="0"/>
        <w:spacing w:line="228" w:lineRule="auto"/>
        <w:ind w:firstLine="709"/>
      </w:pPr>
      <w:r w:rsidRPr="006C3B4A">
        <w:t>Дата, исх. номер</w:t>
      </w:r>
    </w:p>
    <w:p w:rsidR="00F430AE" w:rsidRPr="00B7274C" w:rsidRDefault="00F430AE" w:rsidP="00F430AE">
      <w:pPr>
        <w:widowControl w:val="0"/>
        <w:spacing w:line="274" w:lineRule="exact"/>
        <w:ind w:left="561"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з</w:t>
      </w:r>
      <w:r w:rsidRPr="00695126">
        <w:rPr>
          <w:sz w:val="28"/>
          <w:szCs w:val="28"/>
        </w:rPr>
        <w:t>аявк</w:t>
      </w:r>
      <w:r>
        <w:rPr>
          <w:sz w:val="28"/>
          <w:szCs w:val="28"/>
        </w:rPr>
        <w:t xml:space="preserve">е </w:t>
      </w:r>
    </w:p>
    <w:p w:rsidR="00F430AE" w:rsidRPr="00695126" w:rsidRDefault="00F430AE" w:rsidP="00F430AE">
      <w:pPr>
        <w:widowControl w:val="0"/>
        <w:tabs>
          <w:tab w:val="left" w:pos="767"/>
          <w:tab w:val="left" w:pos="2197"/>
          <w:tab w:val="left" w:pos="2859"/>
          <w:tab w:val="left" w:pos="4145"/>
        </w:tabs>
        <w:spacing w:line="274" w:lineRule="exact"/>
        <w:ind w:firstLine="5103"/>
        <w:rPr>
          <w:sz w:val="28"/>
          <w:szCs w:val="28"/>
        </w:rPr>
      </w:pPr>
      <w:r>
        <w:rPr>
          <w:sz w:val="28"/>
          <w:szCs w:val="28"/>
        </w:rPr>
        <w:tab/>
      </w: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rsidR="00F430AE" w:rsidRPr="006C3B4A" w:rsidRDefault="00F430AE" w:rsidP="00F430AE">
      <w:pPr>
        <w:widowControl w:val="0"/>
        <w:spacing w:line="228" w:lineRule="auto"/>
        <w:ind w:firstLine="709"/>
        <w:rPr>
          <w:sz w:val="28"/>
          <w:szCs w:val="28"/>
        </w:rPr>
      </w:pPr>
    </w:p>
    <w:p w:rsidR="00F430AE" w:rsidRPr="006C3B4A" w:rsidRDefault="00F430AE" w:rsidP="00F430AE">
      <w:pPr>
        <w:pStyle w:val="21"/>
        <w:widowControl w:val="0"/>
        <w:numPr>
          <w:ilvl w:val="0"/>
          <w:numId w:val="0"/>
        </w:numPr>
        <w:spacing w:before="120" w:line="228" w:lineRule="auto"/>
        <w:jc w:val="center"/>
        <w:rPr>
          <w:b/>
          <w:sz w:val="28"/>
          <w:szCs w:val="28"/>
        </w:rPr>
      </w:pPr>
      <w:r w:rsidRPr="006C3B4A">
        <w:rPr>
          <w:b/>
          <w:sz w:val="28"/>
          <w:szCs w:val="28"/>
        </w:rPr>
        <w:t>ПРЕДЛОЖЕНИЕ</w:t>
      </w:r>
    </w:p>
    <w:p w:rsidR="00F430AE" w:rsidRPr="00D72911"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rsidR="00E1642E" w:rsidRPr="00AC1B2E" w:rsidRDefault="00E1642E" w:rsidP="00E1642E">
      <w:pPr>
        <w:pStyle w:val="38"/>
        <w:keepNext w:val="0"/>
        <w:keepLines w:val="0"/>
        <w:numPr>
          <w:ilvl w:val="0"/>
          <w:numId w:val="24"/>
        </w:numPr>
        <w:suppressLineNumbers w:val="0"/>
        <w:tabs>
          <w:tab w:val="clear" w:pos="567"/>
          <w:tab w:val="clear" w:pos="1699"/>
          <w:tab w:val="left" w:pos="-3969"/>
          <w:tab w:val="left" w:pos="-1560"/>
        </w:tabs>
        <w:suppressAutoHyphens w:val="0"/>
        <w:ind w:hanging="1274"/>
        <w:rPr>
          <w:b w:val="0"/>
          <w:i w:val="0"/>
          <w:sz w:val="28"/>
          <w:szCs w:val="28"/>
        </w:rPr>
      </w:pPr>
      <w:r w:rsidRPr="00AC1B2E">
        <w:rPr>
          <w:b w:val="0"/>
          <w:i w:val="0"/>
          <w:sz w:val="28"/>
          <w:szCs w:val="28"/>
        </w:rPr>
        <w:t>Предложения по качеству услуг и квалификации участника конкурса:</w:t>
      </w:r>
    </w:p>
    <w:p w:rsidR="00E1642E" w:rsidRDefault="00E1642E"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sz w:val="28"/>
          <w:szCs w:val="28"/>
        </w:rPr>
      </w:pPr>
      <w:r w:rsidRPr="002C1ED5">
        <w:rPr>
          <w:sz w:val="28"/>
          <w:szCs w:val="28"/>
        </w:rPr>
        <w:t>______________________________________________________________________</w:t>
      </w:r>
    </w:p>
    <w:p w:rsidR="00F37DA2" w:rsidRPr="00F37DA2" w:rsidRDefault="00F37DA2" w:rsidP="00F37DA2">
      <w:pPr>
        <w:pStyle w:val="afff9"/>
        <w:widowControl w:val="0"/>
        <w:jc w:val="both"/>
        <w:outlineLvl w:val="1"/>
        <w:rPr>
          <w:i/>
          <w:sz w:val="28"/>
          <w:szCs w:val="28"/>
          <w:lang w:eastAsia="ru-RU"/>
        </w:rPr>
      </w:pPr>
      <w:r w:rsidRPr="00F37DA2">
        <w:rPr>
          <w:i/>
          <w:sz w:val="28"/>
          <w:szCs w:val="28"/>
          <w:lang w:eastAsia="ru-RU"/>
        </w:rPr>
        <w:t>Участнику закупки необходимо предоставить документы, подтверждающие квалификацию участника закупки (копии документов (полисов), копии страховых актов и платёжных поручений, подтверждающих добровольные досудебные выплаты страховых возмещений) и иные документы;</w:t>
      </w:r>
    </w:p>
    <w:p w:rsidR="00F37DA2" w:rsidRPr="00AC1B2E" w:rsidRDefault="00F37DA2"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b w:val="0"/>
          <w:i w:val="0"/>
          <w:sz w:val="28"/>
          <w:szCs w:val="28"/>
        </w:rPr>
      </w:pPr>
    </w:p>
    <w:p w:rsidR="00E1642E" w:rsidRPr="00695126" w:rsidRDefault="00E1642E" w:rsidP="00E1642E">
      <w:pPr>
        <w:pStyle w:val="38"/>
        <w:keepNext w:val="0"/>
        <w:keepLines w:val="0"/>
        <w:numPr>
          <w:ilvl w:val="0"/>
          <w:numId w:val="24"/>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left="0" w:firstLine="567"/>
        <w:rPr>
          <w:b w:val="0"/>
          <w:i w:val="0"/>
          <w:sz w:val="28"/>
          <w:szCs w:val="28"/>
        </w:rPr>
      </w:pPr>
      <w:r w:rsidRPr="00695126">
        <w:rPr>
          <w:b w:val="0"/>
          <w:i w:val="0"/>
          <w:sz w:val="28"/>
          <w:szCs w:val="28"/>
        </w:rPr>
        <w:t>Предложения по срокам (поставляемого товара (ов), выполнении работ, оказании услуг</w:t>
      </w:r>
      <w:r>
        <w:rPr>
          <w:b w:val="0"/>
          <w:i w:val="0"/>
          <w:sz w:val="28"/>
          <w:szCs w:val="28"/>
        </w:rPr>
        <w:t>)</w:t>
      </w:r>
      <w:r w:rsidRPr="00695126">
        <w:rPr>
          <w:b w:val="0"/>
          <w:i w:val="0"/>
          <w:sz w:val="28"/>
          <w:szCs w:val="28"/>
        </w:rPr>
        <w:t xml:space="preserve"> </w:t>
      </w:r>
      <w:r w:rsidRPr="00695126">
        <w:rPr>
          <w:b w:val="0"/>
          <w:sz w:val="28"/>
          <w:szCs w:val="28"/>
          <w:u w:val="single"/>
        </w:rPr>
        <w:t>нужное подчеркнуть</w:t>
      </w:r>
      <w:r w:rsidRPr="00695126">
        <w:rPr>
          <w:b w:val="0"/>
          <w:i w:val="0"/>
          <w:sz w:val="28"/>
          <w:szCs w:val="28"/>
        </w:rPr>
        <w:t xml:space="preserve">: </w:t>
      </w:r>
      <w:r w:rsidRPr="00695126">
        <w:rPr>
          <w:i w:val="0"/>
          <w:sz w:val="28"/>
          <w:szCs w:val="28"/>
        </w:rPr>
        <w:t>___________________________</w:t>
      </w:r>
      <w:r w:rsidRPr="00695126">
        <w:rPr>
          <w:b w:val="0"/>
          <w:i w:val="0"/>
          <w:sz w:val="28"/>
          <w:szCs w:val="28"/>
        </w:rPr>
        <w:t xml:space="preserve"> </w:t>
      </w:r>
      <w:r w:rsidRPr="00695126">
        <w:rPr>
          <w:b w:val="0"/>
          <w:sz w:val="28"/>
          <w:szCs w:val="28"/>
        </w:rPr>
        <w:t>(указывается срок поставки товара(ов), выполнении работ, оказании услуг)</w:t>
      </w:r>
      <w:r>
        <w:rPr>
          <w:b w:val="0"/>
          <w:i w:val="0"/>
          <w:sz w:val="28"/>
          <w:szCs w:val="28"/>
        </w:rPr>
        <w:t xml:space="preserve"> </w:t>
      </w:r>
      <w:r w:rsidRPr="00695126">
        <w:rPr>
          <w:b w:val="0"/>
          <w:i w:val="0"/>
          <w:sz w:val="28"/>
          <w:szCs w:val="28"/>
        </w:rPr>
        <w:t>настоящим подтвер</w:t>
      </w:r>
      <w:r>
        <w:rPr>
          <w:b w:val="0"/>
          <w:i w:val="0"/>
          <w:sz w:val="28"/>
          <w:szCs w:val="28"/>
        </w:rPr>
        <w:t xml:space="preserve">ждаем, что в случае заключения </w:t>
      </w:r>
      <w:r w:rsidR="002B24E3">
        <w:rPr>
          <w:b w:val="0"/>
          <w:i w:val="0"/>
          <w:sz w:val="28"/>
          <w:szCs w:val="28"/>
        </w:rPr>
        <w:t>Договора</w:t>
      </w:r>
      <w:r w:rsidRPr="00695126">
        <w:rPr>
          <w:b w:val="0"/>
          <w:i w:val="0"/>
          <w:sz w:val="28"/>
          <w:szCs w:val="28"/>
        </w:rPr>
        <w:t xml:space="preserve"> по итогам открытого конкурса мы обеспечим срок </w:t>
      </w:r>
      <w:r>
        <w:rPr>
          <w:b w:val="0"/>
          <w:i w:val="0"/>
          <w:sz w:val="28"/>
          <w:szCs w:val="28"/>
        </w:rPr>
        <w:t>(</w:t>
      </w:r>
      <w:r w:rsidRPr="00695126">
        <w:rPr>
          <w:b w:val="0"/>
          <w:i w:val="0"/>
          <w:sz w:val="28"/>
          <w:szCs w:val="28"/>
        </w:rPr>
        <w:t>постав</w:t>
      </w:r>
      <w:r>
        <w:rPr>
          <w:b w:val="0"/>
          <w:i w:val="0"/>
          <w:sz w:val="28"/>
          <w:szCs w:val="28"/>
        </w:rPr>
        <w:t>ки товара</w:t>
      </w:r>
      <w:r w:rsidRPr="00695126">
        <w:rPr>
          <w:b w:val="0"/>
          <w:i w:val="0"/>
          <w:sz w:val="28"/>
          <w:szCs w:val="28"/>
        </w:rPr>
        <w:t xml:space="preserve">(ов), выполнении работ, оказании услуг </w:t>
      </w:r>
      <w:r w:rsidRPr="00695126">
        <w:rPr>
          <w:b w:val="0"/>
          <w:sz w:val="28"/>
          <w:szCs w:val="28"/>
          <w:u w:val="single"/>
        </w:rPr>
        <w:t>нужное подчеркнуть</w:t>
      </w:r>
      <w:r w:rsidRPr="00695126">
        <w:rPr>
          <w:b w:val="0"/>
          <w:i w:val="0"/>
          <w:sz w:val="28"/>
          <w:szCs w:val="28"/>
        </w:rPr>
        <w:t>)</w:t>
      </w:r>
      <w:r>
        <w:rPr>
          <w:b w:val="0"/>
          <w:i w:val="0"/>
          <w:sz w:val="28"/>
          <w:szCs w:val="28"/>
        </w:rPr>
        <w:t>,</w:t>
      </w:r>
      <w:r w:rsidRPr="00695126">
        <w:rPr>
          <w:b w:val="0"/>
          <w:i w:val="0"/>
          <w:sz w:val="28"/>
          <w:szCs w:val="28"/>
        </w:rPr>
        <w:t xml:space="preserve"> как изложено нами в настоящем пункте.</w:t>
      </w:r>
    </w:p>
    <w:p w:rsidR="00E1642E" w:rsidRPr="00AC1B2E" w:rsidRDefault="00E1642E" w:rsidP="00E1642E">
      <w:pPr>
        <w:pStyle w:val="affff1"/>
        <w:numPr>
          <w:ilvl w:val="0"/>
          <w:numId w:val="24"/>
        </w:numPr>
        <w:ind w:left="0" w:firstLine="567"/>
        <w:jc w:val="both"/>
        <w:rPr>
          <w:sz w:val="28"/>
          <w:szCs w:val="28"/>
        </w:rPr>
      </w:pPr>
      <w:r w:rsidRPr="00AC1B2E">
        <w:rPr>
          <w:sz w:val="28"/>
          <w:szCs w:val="28"/>
        </w:rPr>
        <w:t>Предложения по объему предоставления гарантий качества (поставляемого товара (ов), выполнении работ, оказании услуг</w:t>
      </w:r>
      <w:r>
        <w:rPr>
          <w:sz w:val="28"/>
          <w:szCs w:val="28"/>
        </w:rPr>
        <w:t>)</w:t>
      </w:r>
      <w:r w:rsidRPr="00AC1B2E">
        <w:rPr>
          <w:sz w:val="28"/>
          <w:szCs w:val="28"/>
        </w:rPr>
        <w:t xml:space="preserve"> </w:t>
      </w:r>
      <w:r w:rsidRPr="00AC1B2E">
        <w:rPr>
          <w:i/>
          <w:sz w:val="28"/>
          <w:szCs w:val="28"/>
          <w:u w:val="single"/>
        </w:rPr>
        <w:t>нужное подчеркнуть</w:t>
      </w:r>
      <w:r w:rsidRPr="00AC1B2E">
        <w:rPr>
          <w:sz w:val="28"/>
          <w:szCs w:val="28"/>
        </w:rPr>
        <w:t>:</w:t>
      </w:r>
    </w:p>
    <w:p w:rsidR="00E1642E" w:rsidRDefault="00E1642E" w:rsidP="00E1642E">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rsidR="00E1642E" w:rsidRPr="00AC1B2E" w:rsidRDefault="00E1642E" w:rsidP="00E1642E">
      <w:pPr>
        <w:pStyle w:val="affff1"/>
        <w:widowControl w:val="0"/>
        <w:numPr>
          <w:ilvl w:val="0"/>
          <w:numId w:val="24"/>
        </w:numPr>
        <w:spacing w:line="228" w:lineRule="auto"/>
        <w:ind w:left="0" w:firstLine="567"/>
        <w:contextualSpacing w:val="0"/>
        <w:jc w:val="both"/>
        <w:rPr>
          <w:sz w:val="28"/>
          <w:szCs w:val="28"/>
        </w:rPr>
      </w:pPr>
      <w:r w:rsidRPr="00AC1B2E">
        <w:rPr>
          <w:sz w:val="28"/>
          <w:szCs w:val="28"/>
        </w:rPr>
        <w:t>Подтверждение наличия перестраховочной защиты с указанием объема и ее описанием и предоставлением документов перестрахования:</w:t>
      </w:r>
    </w:p>
    <w:p w:rsidR="00E1642E" w:rsidRPr="00AC1B2E" w:rsidRDefault="00E1642E" w:rsidP="00E1642E">
      <w:pPr>
        <w:widowControl w:val="0"/>
        <w:spacing w:line="228" w:lineRule="auto"/>
        <w:jc w:val="both"/>
        <w:rPr>
          <w:b/>
          <w:i/>
          <w:sz w:val="28"/>
          <w:szCs w:val="28"/>
        </w:rPr>
      </w:pPr>
      <w:r w:rsidRPr="00AC1B2E">
        <w:rPr>
          <w:sz w:val="28"/>
          <w:szCs w:val="28"/>
        </w:rPr>
        <w:t>______________________________________________________________________</w:t>
      </w:r>
    </w:p>
    <w:p w:rsidR="00F430AE" w:rsidRPr="00F37DA2" w:rsidRDefault="00F430AE" w:rsidP="00F37DA2">
      <w:pPr>
        <w:keepNext/>
        <w:spacing w:line="228" w:lineRule="auto"/>
        <w:jc w:val="both"/>
        <w:rPr>
          <w:sz w:val="28"/>
          <w:szCs w:val="28"/>
        </w:rPr>
      </w:pPr>
    </w:p>
    <w:p w:rsidR="00F430AE" w:rsidRDefault="00F430AE" w:rsidP="00F430AE">
      <w:pPr>
        <w:widowControl w:val="0"/>
        <w:tabs>
          <w:tab w:val="left" w:pos="9222"/>
        </w:tabs>
        <w:ind w:firstLine="709"/>
        <w:rPr>
          <w:i/>
          <w:sz w:val="28"/>
          <w:szCs w:val="28"/>
        </w:rPr>
      </w:pPr>
    </w:p>
    <w:p w:rsidR="00F430AE" w:rsidRPr="00404EAF" w:rsidRDefault="00F430AE" w:rsidP="00F430AE">
      <w:pPr>
        <w:widowControl w:val="0"/>
        <w:tabs>
          <w:tab w:val="left" w:pos="9222"/>
        </w:tabs>
        <w:ind w:firstLine="709"/>
        <w:rPr>
          <w:i/>
          <w:sz w:val="28"/>
          <w:szCs w:val="28"/>
        </w:rPr>
      </w:pPr>
      <w:r>
        <w:rPr>
          <w:i/>
          <w:sz w:val="28"/>
          <w:szCs w:val="28"/>
        </w:rPr>
        <w:tab/>
      </w: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Pr="00B54E39" w:rsidRDefault="00F430AE" w:rsidP="00F430AE">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5</w:t>
      </w:r>
      <w:r w:rsidRPr="006975DB">
        <w:rPr>
          <w:sz w:val="28"/>
          <w:szCs w:val="28"/>
          <w:u w:val="single"/>
        </w:rPr>
        <w:fldChar w:fldCharType="end"/>
      </w:r>
      <w:r w:rsidRPr="006975DB">
        <w:rPr>
          <w:sz w:val="28"/>
          <w:szCs w:val="28"/>
          <w:u w:val="single"/>
        </w:rPr>
        <w:t>)</w:t>
      </w:r>
    </w:p>
    <w:p w:rsidR="00F430AE" w:rsidRDefault="00F430AE" w:rsidP="00F430AE">
      <w:pPr>
        <w:pStyle w:val="affff1"/>
        <w:widowControl w:val="0"/>
        <w:autoSpaceDE w:val="0"/>
        <w:autoSpaceDN w:val="0"/>
        <w:adjustRightInd w:val="0"/>
        <w:spacing w:before="120" w:after="120"/>
        <w:ind w:left="709"/>
        <w:rPr>
          <w:sz w:val="28"/>
          <w:szCs w:val="28"/>
          <w:u w:val="single"/>
        </w:rPr>
      </w:pPr>
    </w:p>
    <w:p w:rsidR="00F430AE" w:rsidRPr="006C3B4A" w:rsidRDefault="00F430AE" w:rsidP="00F430AE">
      <w:pPr>
        <w:pStyle w:val="affff1"/>
        <w:widowControl w:val="0"/>
        <w:autoSpaceDE w:val="0"/>
        <w:autoSpaceDN w:val="0"/>
        <w:adjustRightInd w:val="0"/>
        <w:spacing w:before="120" w:after="120"/>
        <w:ind w:left="709"/>
        <w:rPr>
          <w:sz w:val="28"/>
          <w:szCs w:val="28"/>
          <w:u w:val="single"/>
        </w:rPr>
      </w:pPr>
    </w:p>
    <w:p w:rsidR="00F430AE" w:rsidRPr="00C43997" w:rsidRDefault="00F430AE" w:rsidP="00F430AE">
      <w:pPr>
        <w:jc w:val="center"/>
        <w:outlineLvl w:val="1"/>
        <w:rPr>
          <w:b/>
          <w:sz w:val="28"/>
          <w:szCs w:val="28"/>
        </w:rPr>
      </w:pPr>
      <w:bookmarkStart w:id="136" w:name="_Toc499810176"/>
      <w:r w:rsidRPr="00C43997">
        <w:rPr>
          <w:b/>
          <w:sz w:val="28"/>
          <w:szCs w:val="28"/>
        </w:rPr>
        <w:t>Анкета участника закупки</w:t>
      </w:r>
      <w:bookmarkEnd w:id="136"/>
    </w:p>
    <w:p w:rsidR="00F430AE" w:rsidRPr="00C43997" w:rsidRDefault="00F430AE" w:rsidP="00F430AE">
      <w:pPr>
        <w:ind w:left="360"/>
        <w:jc w:val="center"/>
        <w:rPr>
          <w:sz w:val="28"/>
          <w:szCs w:val="28"/>
        </w:rPr>
      </w:pPr>
    </w:p>
    <w:p w:rsidR="00F430AE" w:rsidRPr="00C43997" w:rsidRDefault="00F430AE" w:rsidP="005A0293">
      <w:pPr>
        <w:pStyle w:val="affff1"/>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
          <w:sz w:val="28"/>
          <w:szCs w:val="28"/>
        </w:rPr>
        <w:footnoteReference w:id="6"/>
      </w:r>
      <w:r w:rsidRPr="00C43997">
        <w:rPr>
          <w:sz w:val="28"/>
          <w:szCs w:val="28"/>
        </w:rPr>
        <w:t xml:space="preserve"> / фамилия, имя и отчество</w:t>
      </w:r>
      <w:r w:rsidRPr="00C43997">
        <w:rPr>
          <w:rStyle w:val="afffff"/>
          <w:sz w:val="28"/>
          <w:szCs w:val="28"/>
        </w:rPr>
        <w:footnoteReference w:id="7"/>
      </w:r>
      <w:r w:rsidRPr="00C43997">
        <w:rPr>
          <w:sz w:val="28"/>
          <w:szCs w:val="28"/>
        </w:rPr>
        <w:t xml:space="preserve"> участника закупки:</w:t>
      </w:r>
    </w:p>
    <w:p w:rsidR="00F430AE" w:rsidRPr="005B1B1E" w:rsidRDefault="00F430AE" w:rsidP="00F430AE">
      <w:pPr>
        <w:pStyle w:val="affff1"/>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F430AE" w:rsidRPr="00C43997" w:rsidRDefault="00F430AE" w:rsidP="005A0293">
      <w:pPr>
        <w:pStyle w:val="affff1"/>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
          <w:bCs/>
          <w:i/>
          <w:sz w:val="28"/>
          <w:szCs w:val="28"/>
        </w:rPr>
        <w:footnoteReference w:id="8"/>
      </w:r>
    </w:p>
    <w:p w:rsidR="00F430AE" w:rsidRPr="00C43997" w:rsidRDefault="00F430AE" w:rsidP="005A0293">
      <w:pPr>
        <w:pStyle w:val="affff1"/>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rsidR="00F430AE" w:rsidRPr="00C43997" w:rsidRDefault="00F430AE" w:rsidP="00F430AE">
      <w:pPr>
        <w:pStyle w:val="affff1"/>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F430AE" w:rsidRPr="005B1B1E" w:rsidRDefault="00F430AE" w:rsidP="00F430AE">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rsidR="00F430AE" w:rsidRPr="00C43997" w:rsidRDefault="00F430AE" w:rsidP="00F430AE">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F430AE" w:rsidRPr="00C43997" w:rsidRDefault="00F430AE" w:rsidP="00F430AE">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5B1B1E" w:rsidRDefault="00F430AE" w:rsidP="00F430AE">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F430AE" w:rsidRPr="005B1B1E" w:rsidRDefault="00F430AE" w:rsidP="005A0293">
      <w:pPr>
        <w:pStyle w:val="affff1"/>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F430AE" w:rsidRPr="00C43997" w:rsidRDefault="00F430AE" w:rsidP="005A0293">
      <w:pPr>
        <w:pStyle w:val="affff1"/>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F430AE" w:rsidRPr="005B1B1E" w:rsidRDefault="00F430AE" w:rsidP="00F430AE">
      <w:pPr>
        <w:pStyle w:val="affff1"/>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F430AE" w:rsidRPr="005B1B1E" w:rsidRDefault="00F430AE" w:rsidP="00F430AE">
      <w:pPr>
        <w:pStyle w:val="affff1"/>
        <w:ind w:left="0"/>
        <w:jc w:val="center"/>
        <w:rPr>
          <w:sz w:val="20"/>
          <w:szCs w:val="20"/>
          <w:u w:val="single"/>
          <w:lang w:val="en-US"/>
        </w:rPr>
      </w:pPr>
      <w:r w:rsidRPr="005B1B1E">
        <w:rPr>
          <w:i/>
          <w:iCs/>
          <w:sz w:val="20"/>
          <w:szCs w:val="20"/>
        </w:rPr>
        <w:t>(должность, фамилия, имя, отчество)</w:t>
      </w:r>
    </w:p>
    <w:p w:rsidR="00F430AE" w:rsidRPr="00C43997" w:rsidRDefault="00F430AE" w:rsidP="005A0293">
      <w:pPr>
        <w:pStyle w:val="affff1"/>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F430AE" w:rsidRPr="005B1B1E" w:rsidRDefault="00F430AE" w:rsidP="00F430AE">
      <w:pPr>
        <w:pStyle w:val="affff1"/>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F430AE" w:rsidRPr="005B1B1E" w:rsidRDefault="00F430AE" w:rsidP="00F430AE">
      <w:pPr>
        <w:pStyle w:val="affff1"/>
        <w:ind w:left="0"/>
        <w:jc w:val="center"/>
        <w:rPr>
          <w:i/>
          <w:iCs/>
          <w:sz w:val="20"/>
          <w:szCs w:val="20"/>
          <w:lang w:val="en-US"/>
        </w:rPr>
      </w:pPr>
      <w:r w:rsidRPr="005B1B1E">
        <w:rPr>
          <w:i/>
          <w:iCs/>
          <w:sz w:val="20"/>
          <w:szCs w:val="20"/>
        </w:rPr>
        <w:t>(фамилия, имя, отчество)</w:t>
      </w:r>
    </w:p>
    <w:p w:rsidR="00F430AE" w:rsidRPr="00C43997" w:rsidRDefault="00F430AE" w:rsidP="005A0293">
      <w:pPr>
        <w:pStyle w:val="affff1"/>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F430AE" w:rsidRPr="005B1B1E" w:rsidRDefault="00F430AE" w:rsidP="00F430AE">
      <w:pPr>
        <w:pStyle w:val="affff1"/>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F430AE" w:rsidRPr="005B1B1E" w:rsidRDefault="00F430AE" w:rsidP="00F430AE">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rsidR="00F430AE" w:rsidRPr="00C43997" w:rsidRDefault="00F430AE" w:rsidP="005A0293">
      <w:pPr>
        <w:pStyle w:val="affff1"/>
        <w:numPr>
          <w:ilvl w:val="0"/>
          <w:numId w:val="35"/>
        </w:numPr>
        <w:ind w:firstLine="709"/>
        <w:contextualSpacing w:val="0"/>
        <w:jc w:val="both"/>
        <w:rPr>
          <w:i/>
          <w:iCs/>
          <w:sz w:val="28"/>
          <w:szCs w:val="20"/>
        </w:rPr>
      </w:pPr>
      <w:r w:rsidRPr="00C43997">
        <w:rPr>
          <w:sz w:val="28"/>
        </w:rPr>
        <w:t>Адреса и контакты:</w:t>
      </w:r>
    </w:p>
    <w:p w:rsidR="00F430AE" w:rsidRPr="00C43997" w:rsidRDefault="00F430AE" w:rsidP="00F430AE">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5B1B1E" w:rsidRDefault="00F430AE" w:rsidP="00F430AE">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F430AE" w:rsidRPr="00C43997" w:rsidRDefault="00F430AE" w:rsidP="00F430AE">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F430AE">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F430AE">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C43997" w:rsidRDefault="00F430AE" w:rsidP="00F430AE">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C43997" w:rsidRDefault="00F430AE" w:rsidP="00F430AE">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lastRenderedPageBreak/>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rsidR="00F430AE" w:rsidRPr="005B1B1E" w:rsidRDefault="00F430AE" w:rsidP="00F430AE">
      <w:pPr>
        <w:pStyle w:val="affff1"/>
        <w:ind w:left="0"/>
        <w:jc w:val="both"/>
      </w:pPr>
    </w:p>
    <w:p w:rsidR="00F430AE" w:rsidRPr="005B1B1E" w:rsidRDefault="00F430AE" w:rsidP="00F430AE">
      <w:pPr>
        <w:pStyle w:val="affff1"/>
        <w:ind w:left="0"/>
        <w:jc w:val="both"/>
      </w:pPr>
    </w:p>
    <w:p w:rsidR="00F430AE" w:rsidRPr="00FE2296" w:rsidRDefault="00F430AE" w:rsidP="00F430AE">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F430AE" w:rsidRPr="005B1B1E" w:rsidRDefault="00F430AE" w:rsidP="00F430AE">
      <w:pPr>
        <w:ind w:left="360"/>
        <w:jc w:val="center"/>
      </w:pPr>
      <w:r w:rsidRPr="005B1B1E">
        <w:rPr>
          <w:i/>
          <w:iCs/>
        </w:rPr>
        <w:t>(указывается наименование / ФИО участника закупки)</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lastRenderedPageBreak/>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F430AE" w:rsidRPr="00D14646" w:rsidRDefault="00F430AE" w:rsidP="00F430AE">
      <w:pPr>
        <w:spacing w:beforeLines="60" w:before="144"/>
        <w:contextualSpacing/>
        <w:jc w:val="both"/>
        <w:rPr>
          <w:sz w:val="28"/>
          <w:szCs w:val="28"/>
        </w:rPr>
      </w:pPr>
      <w:r w:rsidRPr="003B20E2">
        <w:rPr>
          <w:sz w:val="28"/>
          <w:szCs w:val="28"/>
          <w:lang w:bidi="he-IL"/>
        </w:rPr>
        <w:t>«____»___________ 20__ г.</w:t>
      </w:r>
    </w:p>
    <w:p w:rsidR="00F430AE" w:rsidRDefault="00F430AE" w:rsidP="00F430AE">
      <w:pPr>
        <w:pStyle w:val="afff9"/>
        <w:widowControl w:val="0"/>
        <w:ind w:left="0"/>
        <w:jc w:val="both"/>
        <w:outlineLvl w:val="1"/>
        <w:rPr>
          <w:sz w:val="28"/>
          <w:szCs w:val="28"/>
          <w:lang w:eastAsia="ru-RU"/>
        </w:rPr>
      </w:pP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Pr="006C3B4A" w:rsidRDefault="00F430AE" w:rsidP="00F430AE">
      <w:pPr>
        <w:pStyle w:val="38"/>
        <w:keepNext w:val="0"/>
        <w:keepLines w:val="0"/>
        <w:suppressLineNumbers w:val="0"/>
        <w:suppressAutoHyphens w:val="0"/>
        <w:spacing w:before="0" w:after="0"/>
        <w:ind w:right="-85" w:firstLine="709"/>
        <w:rPr>
          <w:i w:val="0"/>
          <w:sz w:val="28"/>
          <w:szCs w:val="28"/>
        </w:rPr>
      </w:pPr>
    </w:p>
    <w:p w:rsidR="00F430AE" w:rsidRPr="00B54E39"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открытого конкурса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6</w:t>
      </w:r>
      <w:r w:rsidRPr="006975DB">
        <w:rPr>
          <w:sz w:val="28"/>
          <w:szCs w:val="28"/>
          <w:u w:val="single"/>
        </w:rPr>
        <w:fldChar w:fldCharType="end"/>
      </w:r>
      <w:r w:rsidRPr="006975DB">
        <w:rPr>
          <w:sz w:val="28"/>
          <w:szCs w:val="28"/>
          <w:u w:val="single"/>
        </w:rPr>
        <w:t>)</w:t>
      </w:r>
    </w:p>
    <w:p w:rsidR="00F430AE" w:rsidRPr="006C3B4A" w:rsidRDefault="00F430AE" w:rsidP="00F430AE">
      <w:pPr>
        <w:widowControl w:val="0"/>
        <w:jc w:val="both"/>
        <w:rPr>
          <w:i/>
          <w:iCs/>
          <w:sz w:val="28"/>
          <w:szCs w:val="28"/>
        </w:rPr>
      </w:pPr>
    </w:p>
    <w:p w:rsidR="00F430AE" w:rsidRPr="006C3B4A" w:rsidRDefault="00F430AE" w:rsidP="00F430AE">
      <w:pPr>
        <w:widowControl w:val="0"/>
        <w:jc w:val="both"/>
        <w:rPr>
          <w:i/>
        </w:rPr>
      </w:pPr>
      <w:r w:rsidRPr="006C3B4A">
        <w:rPr>
          <w:i/>
        </w:rPr>
        <w:t>(Оформляется на фирменном бланке участника закупки, при его наличии)</w:t>
      </w:r>
    </w:p>
    <w:p w:rsidR="00F430AE" w:rsidRPr="006C3B4A" w:rsidRDefault="00F430AE" w:rsidP="00F430AE">
      <w:pPr>
        <w:widowControl w:val="0"/>
        <w:jc w:val="both"/>
      </w:pPr>
      <w:r w:rsidRPr="006C3B4A">
        <w:t>Дата исх. номер</w:t>
      </w:r>
    </w:p>
    <w:p w:rsidR="00F430AE" w:rsidRPr="006C3B4A" w:rsidRDefault="00F430AE" w:rsidP="00F430AE">
      <w:pPr>
        <w:widowControl w:val="0"/>
        <w:rPr>
          <w:i/>
        </w:rPr>
      </w:pPr>
      <w:r>
        <w:rPr>
          <w:sz w:val="28"/>
          <w:szCs w:val="28"/>
        </w:rPr>
        <w:t xml:space="preserve">_____________________ </w:t>
      </w:r>
      <w:r w:rsidRPr="006C3B4A">
        <w:rPr>
          <w:i/>
        </w:rPr>
        <w:t>(наименование участника)</w:t>
      </w:r>
    </w:p>
    <w:p w:rsidR="00F430AE" w:rsidRPr="006C3B4A" w:rsidRDefault="00F430AE" w:rsidP="00F430AE">
      <w:pPr>
        <w:widowControl w:val="0"/>
        <w:jc w:val="both"/>
        <w:rPr>
          <w:sz w:val="28"/>
          <w:szCs w:val="28"/>
        </w:rPr>
      </w:pPr>
    </w:p>
    <w:p w:rsidR="00F430AE" w:rsidRPr="006C3B4A" w:rsidRDefault="00F430AE" w:rsidP="00F430AE">
      <w:pPr>
        <w:widowControl w:val="0"/>
        <w:rPr>
          <w:b/>
          <w:sz w:val="28"/>
          <w:szCs w:val="28"/>
        </w:rPr>
      </w:pPr>
    </w:p>
    <w:p w:rsidR="00F430AE" w:rsidRPr="006C3B4A" w:rsidRDefault="00F430AE" w:rsidP="00F430AE">
      <w:pPr>
        <w:widowControl w:val="0"/>
        <w:jc w:val="center"/>
        <w:rPr>
          <w:b/>
          <w:sz w:val="28"/>
          <w:szCs w:val="28"/>
        </w:rPr>
      </w:pPr>
      <w:r>
        <w:rPr>
          <w:b/>
          <w:sz w:val="28"/>
          <w:szCs w:val="28"/>
        </w:rPr>
        <w:t>В комиссию по закупке</w:t>
      </w:r>
    </w:p>
    <w:p w:rsidR="00F430AE" w:rsidRPr="006C3B4A" w:rsidRDefault="00F430AE" w:rsidP="00F430AE">
      <w:pPr>
        <w:widowControl w:val="0"/>
        <w:jc w:val="center"/>
        <w:rPr>
          <w:b/>
          <w:sz w:val="28"/>
          <w:szCs w:val="28"/>
        </w:rPr>
      </w:pPr>
    </w:p>
    <w:p w:rsidR="00F430AE" w:rsidRPr="006C3B4A" w:rsidRDefault="00F430AE" w:rsidP="00F430AE">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rsidR="00F430AE" w:rsidRPr="006C3B4A" w:rsidRDefault="00F430AE" w:rsidP="00F430AE">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F430AE" w:rsidRPr="006C3B4A" w:rsidTr="002F3F53">
        <w:tc>
          <w:tcPr>
            <w:tcW w:w="594" w:type="dxa"/>
          </w:tcPr>
          <w:p w:rsidR="00F430AE" w:rsidRPr="006C3B4A" w:rsidRDefault="00F430AE" w:rsidP="002F3F53">
            <w:pPr>
              <w:widowControl w:val="0"/>
              <w:rPr>
                <w:bCs/>
                <w:sz w:val="28"/>
                <w:szCs w:val="28"/>
              </w:rPr>
            </w:pPr>
            <w:r w:rsidRPr="006C3B4A">
              <w:rPr>
                <w:bCs/>
                <w:sz w:val="28"/>
                <w:szCs w:val="28"/>
              </w:rPr>
              <w:t>№</w:t>
            </w:r>
          </w:p>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bl>
    <w:p w:rsidR="00F430AE" w:rsidRPr="006C3B4A" w:rsidRDefault="00F430AE" w:rsidP="00F430AE">
      <w:pPr>
        <w:pStyle w:val="21"/>
        <w:widowControl w:val="0"/>
        <w:numPr>
          <w:ilvl w:val="0"/>
          <w:numId w:val="0"/>
        </w:numPr>
        <w:spacing w:after="0" w:line="240" w:lineRule="atLeast"/>
        <w:rPr>
          <w:sz w:val="28"/>
          <w:szCs w:val="28"/>
        </w:rPr>
      </w:pPr>
    </w:p>
    <w:p w:rsidR="00F430AE" w:rsidRPr="006C3B4A" w:rsidRDefault="00F430AE" w:rsidP="00F430AE">
      <w:pPr>
        <w:widowControl w:val="0"/>
        <w:rPr>
          <w:sz w:val="28"/>
          <w:szCs w:val="28"/>
        </w:rPr>
      </w:pP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Pr="00627B2C" w:rsidRDefault="00F430AE" w:rsidP="00F430AE">
      <w:pPr>
        <w:pStyle w:val="affff1"/>
        <w:widowControl w:val="0"/>
        <w:numPr>
          <w:ilvl w:val="1"/>
          <w:numId w:val="25"/>
        </w:numPr>
        <w:autoSpaceDE w:val="0"/>
        <w:autoSpaceDN w:val="0"/>
        <w:adjustRightInd w:val="0"/>
        <w:spacing w:before="120" w:after="120"/>
        <w:rPr>
          <w:rFonts w:ascii="Cambria" w:hAnsi="Cambria"/>
          <w:lang w:eastAsia="en-US" w:bidi="en-US"/>
        </w:rPr>
        <w:sectPr w:rsidR="00F430AE" w:rsidRPr="00627B2C" w:rsidSect="002F3F53">
          <w:headerReference w:type="even" r:id="rId17"/>
          <w:footerReference w:type="even" r:id="rId18"/>
          <w:footerReference w:type="default" r:id="rId19"/>
          <w:headerReference w:type="first" r:id="rId20"/>
          <w:pgSz w:w="11906" w:h="16838" w:code="9"/>
          <w:pgMar w:top="709" w:right="567" w:bottom="1134" w:left="1134" w:header="709" w:footer="709" w:gutter="0"/>
          <w:cols w:space="708"/>
          <w:titlePg/>
          <w:docGrid w:linePitch="360"/>
        </w:sectPr>
      </w:pPr>
      <w:r w:rsidRPr="006C3B4A">
        <w:rPr>
          <w:sz w:val="28"/>
          <w:szCs w:val="28"/>
        </w:rPr>
        <w:br w:type="page"/>
      </w:r>
    </w:p>
    <w:p w:rsidR="00F430AE" w:rsidRPr="00F430AE" w:rsidRDefault="00F430AE" w:rsidP="00F430AE">
      <w:pPr>
        <w:widowControl w:val="0"/>
        <w:autoSpaceDE w:val="0"/>
        <w:autoSpaceDN w:val="0"/>
        <w:adjustRightInd w:val="0"/>
        <w:spacing w:before="120" w:after="120"/>
        <w:ind w:left="1429"/>
        <w:rPr>
          <w:sz w:val="28"/>
          <w:szCs w:val="28"/>
          <w:u w:val="single"/>
        </w:rPr>
      </w:pPr>
      <w:r w:rsidRPr="00F430AE">
        <w:rPr>
          <w:sz w:val="28"/>
          <w:szCs w:val="28"/>
        </w:rPr>
        <w:lastRenderedPageBreak/>
        <w:t xml:space="preserve">6.7. </w:t>
      </w:r>
      <w:r w:rsidRPr="00F430AE">
        <w:rPr>
          <w:sz w:val="28"/>
          <w:szCs w:val="28"/>
          <w:u w:val="single"/>
        </w:rPr>
        <w:t>Форма ценового предложения (форма 7)</w:t>
      </w:r>
    </w:p>
    <w:p w:rsidR="00F430AE" w:rsidRDefault="00F430AE" w:rsidP="00F430AE">
      <w:pPr>
        <w:jc w:val="center"/>
        <w:rPr>
          <w:b/>
          <w:iCs/>
          <w:snapToGrid w:val="0"/>
          <w:sz w:val="28"/>
          <w:szCs w:val="28"/>
        </w:rPr>
      </w:pPr>
    </w:p>
    <w:p w:rsidR="00F430AE" w:rsidRPr="00F117D0" w:rsidRDefault="00F430AE" w:rsidP="00F430AE">
      <w:pPr>
        <w:jc w:val="center"/>
        <w:rPr>
          <w:b/>
          <w:iCs/>
          <w:snapToGrid w:val="0"/>
          <w:sz w:val="28"/>
          <w:szCs w:val="28"/>
        </w:rPr>
      </w:pPr>
      <w:r w:rsidRPr="00F117D0">
        <w:rPr>
          <w:b/>
          <w:iCs/>
          <w:snapToGrid w:val="0"/>
          <w:sz w:val="28"/>
          <w:szCs w:val="28"/>
        </w:rPr>
        <w:t>ЦЕНОВОЕ ПРЕДЛОЖЕНИЕ</w:t>
      </w:r>
    </w:p>
    <w:p w:rsidR="00F430AE" w:rsidRPr="00F117D0" w:rsidRDefault="00F430AE" w:rsidP="00F430AE">
      <w:pPr>
        <w:jc w:val="center"/>
        <w:rPr>
          <w:b/>
          <w:iCs/>
          <w:snapToGrid w:val="0"/>
          <w:sz w:val="28"/>
          <w:szCs w:val="28"/>
        </w:rPr>
      </w:pPr>
    </w:p>
    <w:p w:rsidR="00F430AE" w:rsidRPr="00F117D0" w:rsidRDefault="00F430AE" w:rsidP="00F430AE">
      <w:pPr>
        <w:jc w:val="both"/>
        <w:rPr>
          <w:sz w:val="28"/>
          <w:szCs w:val="28"/>
        </w:rPr>
      </w:pPr>
      <w:r w:rsidRPr="00F117D0">
        <w:rPr>
          <w:sz w:val="28"/>
          <w:szCs w:val="28"/>
        </w:rPr>
        <w:t>Наименование участника закупки: _____________________________</w:t>
      </w:r>
    </w:p>
    <w:p w:rsidR="00F430AE" w:rsidRPr="00F117D0" w:rsidRDefault="00F430AE" w:rsidP="00F430AE">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F430AE" w:rsidRPr="00F117D0" w:rsidTr="002F3F53">
        <w:trPr>
          <w:cantSplit/>
          <w:trHeight w:val="240"/>
          <w:tblHeader/>
        </w:trPr>
        <w:tc>
          <w:tcPr>
            <w:tcW w:w="720"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C804ED" w:rsidRPr="00F117D0" w:rsidTr="00314AA2">
        <w:trPr>
          <w:trHeight w:val="240"/>
        </w:trPr>
        <w:tc>
          <w:tcPr>
            <w:tcW w:w="720" w:type="dxa"/>
          </w:tcPr>
          <w:p w:rsidR="00C804ED" w:rsidRPr="00F117D0" w:rsidRDefault="00C804ED" w:rsidP="005A0293">
            <w:pPr>
              <w:pStyle w:val="affff1"/>
              <w:numPr>
                <w:ilvl w:val="0"/>
                <w:numId w:val="52"/>
              </w:numPr>
              <w:spacing w:before="40" w:after="40" w:line="276" w:lineRule="auto"/>
              <w:rPr>
                <w:color w:val="000000"/>
                <w:sz w:val="28"/>
                <w:szCs w:val="28"/>
              </w:rPr>
            </w:pPr>
          </w:p>
        </w:tc>
        <w:tc>
          <w:tcPr>
            <w:tcW w:w="2286" w:type="dxa"/>
          </w:tcPr>
          <w:p w:rsidR="00C804ED" w:rsidRPr="00314AA2" w:rsidRDefault="00C804ED" w:rsidP="00C804ED">
            <w:pPr>
              <w:rPr>
                <w:color w:val="000000"/>
                <w:sz w:val="28"/>
                <w:szCs w:val="28"/>
              </w:rPr>
            </w:pPr>
            <w:r w:rsidRPr="00F117D0">
              <w:rPr>
                <w:color w:val="000000"/>
                <w:sz w:val="28"/>
                <w:szCs w:val="28"/>
              </w:rPr>
              <w:t>Цена договора</w:t>
            </w:r>
          </w:p>
        </w:tc>
        <w:tc>
          <w:tcPr>
            <w:tcW w:w="2977" w:type="dxa"/>
            <w:vAlign w:val="center"/>
          </w:tcPr>
          <w:p w:rsidR="00C804ED" w:rsidRDefault="00C804ED" w:rsidP="00C804ED">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
                <w:i/>
                <w:sz w:val="28"/>
                <w:szCs w:val="28"/>
              </w:rPr>
              <w:footnoteReference w:id="9"/>
            </w:r>
            <w:r>
              <w:rPr>
                <w:i/>
                <w:sz w:val="28"/>
                <w:szCs w:val="28"/>
              </w:rPr>
              <w:t>.</w:t>
            </w:r>
          </w:p>
          <w:p w:rsidR="00C804ED" w:rsidRDefault="00C804ED" w:rsidP="00C804ED">
            <w:pPr>
              <w:widowControl w:val="0"/>
              <w:jc w:val="both"/>
              <w:rPr>
                <w:i/>
                <w:sz w:val="28"/>
                <w:szCs w:val="28"/>
              </w:rPr>
            </w:pPr>
          </w:p>
          <w:p w:rsidR="00C804ED" w:rsidRDefault="00C804ED" w:rsidP="00C804ED">
            <w:pPr>
              <w:widowControl w:val="0"/>
              <w:jc w:val="both"/>
              <w:rPr>
                <w:i/>
                <w:sz w:val="28"/>
                <w:szCs w:val="28"/>
              </w:rPr>
            </w:pPr>
            <w:r>
              <w:rPr>
                <w:i/>
                <w:sz w:val="28"/>
                <w:szCs w:val="28"/>
              </w:rPr>
              <w:t>или</w:t>
            </w:r>
          </w:p>
          <w:p w:rsidR="00C804ED" w:rsidRDefault="00C804ED" w:rsidP="00C804ED">
            <w:pPr>
              <w:widowControl w:val="0"/>
              <w:jc w:val="both"/>
              <w:rPr>
                <w:i/>
                <w:sz w:val="28"/>
                <w:szCs w:val="28"/>
              </w:rPr>
            </w:pPr>
          </w:p>
          <w:p w:rsidR="00C804ED" w:rsidRPr="00F117D0" w:rsidRDefault="00C804ED" w:rsidP="00C804ED">
            <w:pPr>
              <w:rPr>
                <w:color w:val="000000"/>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 xml:space="preserve">по всем пунктам в соответствии с </w:t>
            </w:r>
            <w:r>
              <w:rPr>
                <w:i/>
                <w:sz w:val="28"/>
                <w:szCs w:val="28"/>
              </w:rPr>
              <w:lastRenderedPageBreak/>
              <w:t>требованиями Раздела 2 Техническая</w:t>
            </w:r>
            <w:r w:rsidRPr="00B54E39">
              <w:rPr>
                <w:i/>
                <w:sz w:val="28"/>
                <w:szCs w:val="28"/>
              </w:rPr>
              <w:t xml:space="preserve"> </w:t>
            </w:r>
            <w:r>
              <w:rPr>
                <w:i/>
                <w:sz w:val="28"/>
                <w:szCs w:val="28"/>
              </w:rPr>
              <w:t>часть.</w:t>
            </w:r>
            <w:r>
              <w:rPr>
                <w:color w:val="000000"/>
                <w:sz w:val="28"/>
                <w:szCs w:val="28"/>
              </w:rPr>
              <w:t xml:space="preserve"> </w:t>
            </w:r>
          </w:p>
        </w:tc>
        <w:tc>
          <w:tcPr>
            <w:tcW w:w="4110" w:type="dxa"/>
          </w:tcPr>
          <w:p w:rsidR="00C804ED" w:rsidRPr="00F117D0" w:rsidRDefault="00C804ED" w:rsidP="00C804ED">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rsidR="00F430AE" w:rsidRDefault="00F430AE" w:rsidP="00F430AE">
      <w:pPr>
        <w:pStyle w:val="afa"/>
        <w:widowControl w:val="0"/>
        <w:jc w:val="left"/>
        <w:rPr>
          <w:sz w:val="28"/>
          <w:szCs w:val="28"/>
        </w:rPr>
      </w:pPr>
    </w:p>
    <w:p w:rsidR="00F430AE" w:rsidRDefault="00F430AE" w:rsidP="00F430AE">
      <w:pPr>
        <w:pStyle w:val="afa"/>
        <w:widowControl w:val="0"/>
        <w:jc w:val="left"/>
        <w:rPr>
          <w:sz w:val="28"/>
          <w:szCs w:val="28"/>
        </w:rPr>
      </w:pPr>
      <w:r>
        <w:rPr>
          <w:sz w:val="28"/>
          <w:szCs w:val="28"/>
        </w:rPr>
        <w:t xml:space="preserve">Приложение к Предложению о цене: </w:t>
      </w:r>
      <w:r w:rsidR="00C804ED">
        <w:rPr>
          <w:sz w:val="28"/>
          <w:szCs w:val="28"/>
        </w:rPr>
        <w:t>___________________ (</w:t>
      </w:r>
      <w:r w:rsidR="00C804ED">
        <w:rPr>
          <w:i/>
          <w:sz w:val="28"/>
          <w:szCs w:val="28"/>
        </w:rPr>
        <w:t>график оплаты, и т.д.</w:t>
      </w:r>
      <w:r w:rsidR="00C804ED" w:rsidRPr="007637EE">
        <w:rPr>
          <w:i/>
          <w:sz w:val="28"/>
          <w:szCs w:val="28"/>
        </w:rPr>
        <w:t>)</w:t>
      </w:r>
    </w:p>
    <w:p w:rsidR="00F430AE" w:rsidRPr="006C3B4A" w:rsidRDefault="00F430AE" w:rsidP="00F430AE">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открытого конкурса в этом д</w:t>
      </w:r>
      <w:r w:rsidRPr="006C3B4A">
        <w:rPr>
          <w:sz w:val="28"/>
          <w:szCs w:val="28"/>
        </w:rPr>
        <w:t>оговоре будут применены указанные цены.</w:t>
      </w:r>
    </w:p>
    <w:p w:rsidR="00F430AE" w:rsidRDefault="00F430AE" w:rsidP="00F430AE">
      <w:pPr>
        <w:pStyle w:val="afa"/>
        <w:widowControl w:val="0"/>
        <w:jc w:val="left"/>
        <w:rPr>
          <w:sz w:val="28"/>
          <w:szCs w:val="28"/>
        </w:rPr>
      </w:pPr>
    </w:p>
    <w:p w:rsidR="00F430AE" w:rsidRPr="006C3B4A" w:rsidRDefault="00F430AE" w:rsidP="00F430AE">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F430AE" w:rsidRDefault="00F430AE" w:rsidP="00F430AE">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F430AE" w:rsidRDefault="00F430AE" w:rsidP="00F430AE">
      <w:pPr>
        <w:rPr>
          <w:i/>
          <w:sz w:val="28"/>
          <w:szCs w:val="28"/>
        </w:rPr>
      </w:pPr>
      <w:r>
        <w:rPr>
          <w:i/>
          <w:sz w:val="28"/>
          <w:szCs w:val="28"/>
        </w:rPr>
        <w:br w:type="page"/>
      </w:r>
    </w:p>
    <w:p w:rsidR="00F430AE" w:rsidRPr="00907AFC" w:rsidRDefault="00F430AE" w:rsidP="00F430AE">
      <w:pPr>
        <w:pStyle w:val="affff1"/>
        <w:widowControl w:val="0"/>
        <w:numPr>
          <w:ilvl w:val="1"/>
          <w:numId w:val="25"/>
        </w:numPr>
        <w:autoSpaceDE w:val="0"/>
        <w:autoSpaceDN w:val="0"/>
        <w:adjustRightInd w:val="0"/>
        <w:spacing w:before="120" w:after="120"/>
        <w:ind w:left="0" w:firstLine="851"/>
        <w:rPr>
          <w:sz w:val="28"/>
          <w:szCs w:val="28"/>
          <w:u w:val="single"/>
        </w:rPr>
      </w:pP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8</w:t>
      </w:r>
      <w:r w:rsidRPr="00D94B22">
        <w:rPr>
          <w:sz w:val="28"/>
          <w:szCs w:val="28"/>
          <w:u w:val="single"/>
        </w:rPr>
        <w:t>)</w:t>
      </w:r>
    </w:p>
    <w:p w:rsidR="00F430AE" w:rsidRPr="006C3B4A" w:rsidRDefault="00F430AE" w:rsidP="00F430AE">
      <w:pPr>
        <w:widowControl w:val="0"/>
        <w:jc w:val="center"/>
        <w:rPr>
          <w:b/>
          <w:sz w:val="28"/>
          <w:szCs w:val="28"/>
        </w:rPr>
      </w:pPr>
    </w:p>
    <w:p w:rsidR="00F430AE" w:rsidRPr="006C3B4A" w:rsidRDefault="00F430AE" w:rsidP="00F430AE">
      <w:pPr>
        <w:widowControl w:val="0"/>
        <w:jc w:val="center"/>
        <w:rPr>
          <w:b/>
          <w:sz w:val="28"/>
          <w:szCs w:val="28"/>
        </w:rPr>
      </w:pPr>
      <w:r w:rsidRPr="006C3B4A">
        <w:rPr>
          <w:b/>
          <w:sz w:val="28"/>
          <w:szCs w:val="28"/>
        </w:rPr>
        <w:t xml:space="preserve">Опись документов </w:t>
      </w:r>
    </w:p>
    <w:p w:rsidR="00F430AE" w:rsidRPr="006C3B4A" w:rsidRDefault="00F430AE" w:rsidP="00F430AE">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F430AE" w:rsidRPr="006C3B4A" w:rsidRDefault="00F430AE" w:rsidP="00F430AE">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F430AE" w:rsidRPr="006C3B4A" w:rsidRDefault="00F430AE" w:rsidP="00F430AE">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35"/>
        <w:gridCol w:w="2625"/>
      </w:tblGrid>
      <w:tr w:rsidR="00F430AE" w:rsidRPr="006C3B4A" w:rsidTr="002F3F53">
        <w:tc>
          <w:tcPr>
            <w:tcW w:w="993" w:type="dxa"/>
            <w:shd w:val="clear" w:color="auto" w:fill="auto"/>
          </w:tcPr>
          <w:p w:rsidR="00F430AE" w:rsidRPr="006C3B4A" w:rsidRDefault="00F430AE" w:rsidP="002F3F53">
            <w:pPr>
              <w:widowControl w:val="0"/>
              <w:jc w:val="center"/>
              <w:rPr>
                <w:b/>
                <w:sz w:val="28"/>
                <w:szCs w:val="28"/>
              </w:rPr>
            </w:pPr>
            <w:r w:rsidRPr="006C3B4A">
              <w:rPr>
                <w:b/>
                <w:sz w:val="28"/>
                <w:szCs w:val="28"/>
              </w:rPr>
              <w:t>№</w:t>
            </w:r>
          </w:p>
        </w:tc>
        <w:tc>
          <w:tcPr>
            <w:tcW w:w="6435" w:type="dxa"/>
            <w:shd w:val="clear" w:color="auto" w:fill="auto"/>
          </w:tcPr>
          <w:p w:rsidR="00F430AE" w:rsidRPr="006C3B4A" w:rsidRDefault="00F430AE" w:rsidP="002F3F53">
            <w:pPr>
              <w:widowControl w:val="0"/>
              <w:jc w:val="center"/>
              <w:rPr>
                <w:b/>
                <w:sz w:val="28"/>
                <w:szCs w:val="28"/>
              </w:rPr>
            </w:pPr>
            <w:r w:rsidRPr="006C3B4A">
              <w:rPr>
                <w:b/>
                <w:sz w:val="28"/>
                <w:szCs w:val="28"/>
              </w:rPr>
              <w:t>Наименование документа</w:t>
            </w:r>
          </w:p>
        </w:tc>
        <w:tc>
          <w:tcPr>
            <w:tcW w:w="2625" w:type="dxa"/>
            <w:shd w:val="clear" w:color="auto" w:fill="auto"/>
          </w:tcPr>
          <w:p w:rsidR="00F430AE" w:rsidRPr="006C3B4A" w:rsidRDefault="00F430AE" w:rsidP="002F3F53">
            <w:pPr>
              <w:widowControl w:val="0"/>
              <w:jc w:val="center"/>
              <w:rPr>
                <w:b/>
                <w:sz w:val="28"/>
                <w:szCs w:val="28"/>
              </w:rPr>
            </w:pPr>
            <w:r w:rsidRPr="006C3B4A">
              <w:rPr>
                <w:b/>
                <w:sz w:val="28"/>
                <w:szCs w:val="28"/>
              </w:rPr>
              <w:t>Номер страницы</w:t>
            </w:r>
          </w:p>
        </w:tc>
      </w:tr>
      <w:tr w:rsidR="00F430AE" w:rsidRPr="006C3B4A" w:rsidTr="002F3F53">
        <w:tc>
          <w:tcPr>
            <w:tcW w:w="10053" w:type="dxa"/>
            <w:gridSpan w:val="3"/>
            <w:shd w:val="clear" w:color="auto" w:fill="auto"/>
          </w:tcPr>
          <w:p w:rsidR="00F430AE" w:rsidRPr="006C3B4A" w:rsidRDefault="00F430AE" w:rsidP="002F3F53">
            <w:pPr>
              <w:widowControl w:val="0"/>
              <w:rPr>
                <w:b/>
                <w:sz w:val="28"/>
                <w:szCs w:val="28"/>
              </w:rPr>
            </w:pPr>
            <w:r>
              <w:rPr>
                <w:b/>
                <w:sz w:val="28"/>
                <w:szCs w:val="28"/>
              </w:rPr>
              <w:t>Документы общей части заявки</w:t>
            </w: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1</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2</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3</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10053" w:type="dxa"/>
            <w:gridSpan w:val="3"/>
            <w:shd w:val="clear" w:color="auto" w:fill="auto"/>
          </w:tcPr>
          <w:p w:rsidR="00F430AE" w:rsidRPr="006C3B4A" w:rsidRDefault="00F430AE" w:rsidP="002F3F53">
            <w:pPr>
              <w:widowControl w:val="0"/>
              <w:rPr>
                <w:b/>
                <w:sz w:val="28"/>
                <w:szCs w:val="28"/>
              </w:rPr>
            </w:pPr>
            <w:r>
              <w:rPr>
                <w:b/>
                <w:sz w:val="28"/>
                <w:szCs w:val="28"/>
              </w:rPr>
              <w:t>Ценовое предложение</w:t>
            </w:r>
          </w:p>
        </w:tc>
      </w:tr>
      <w:tr w:rsidR="00F430AE" w:rsidRPr="006C3B4A" w:rsidTr="002F3F53">
        <w:trPr>
          <w:trHeight w:val="70"/>
        </w:trPr>
        <w:tc>
          <w:tcPr>
            <w:tcW w:w="993" w:type="dxa"/>
            <w:shd w:val="clear" w:color="auto" w:fill="auto"/>
          </w:tcPr>
          <w:p w:rsidR="00F430AE" w:rsidRPr="006C3B4A" w:rsidRDefault="00F430AE" w:rsidP="002F3F53">
            <w:pPr>
              <w:widowControl w:val="0"/>
              <w:jc w:val="center"/>
              <w:rPr>
                <w:sz w:val="28"/>
                <w:szCs w:val="28"/>
              </w:rPr>
            </w:pPr>
            <w:r>
              <w:rPr>
                <w:sz w:val="28"/>
                <w:szCs w:val="28"/>
              </w:rPr>
              <w:t>4</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rPr>
          <w:trHeight w:val="137"/>
        </w:trPr>
        <w:tc>
          <w:tcPr>
            <w:tcW w:w="7428" w:type="dxa"/>
            <w:gridSpan w:val="2"/>
            <w:shd w:val="clear" w:color="auto" w:fill="auto"/>
          </w:tcPr>
          <w:p w:rsidR="00F430AE" w:rsidRPr="006C3B4A" w:rsidRDefault="00F430AE" w:rsidP="002F3F53">
            <w:pPr>
              <w:widowControl w:val="0"/>
              <w:jc w:val="right"/>
              <w:rPr>
                <w:b/>
                <w:sz w:val="28"/>
                <w:szCs w:val="28"/>
              </w:rPr>
            </w:pPr>
            <w:r w:rsidRPr="006C3B4A">
              <w:rPr>
                <w:b/>
                <w:sz w:val="28"/>
                <w:szCs w:val="28"/>
              </w:rPr>
              <w:t>Итого</w:t>
            </w:r>
          </w:p>
        </w:tc>
        <w:tc>
          <w:tcPr>
            <w:tcW w:w="2625" w:type="dxa"/>
            <w:shd w:val="clear" w:color="auto" w:fill="auto"/>
          </w:tcPr>
          <w:p w:rsidR="00F430AE" w:rsidRPr="006C3B4A" w:rsidRDefault="00F430AE" w:rsidP="002F3F53">
            <w:pPr>
              <w:widowControl w:val="0"/>
              <w:jc w:val="center"/>
              <w:rPr>
                <w:b/>
                <w:sz w:val="28"/>
                <w:szCs w:val="28"/>
              </w:rPr>
            </w:pPr>
          </w:p>
        </w:tc>
      </w:tr>
    </w:tbl>
    <w:p w:rsidR="00F430AE" w:rsidRPr="006C3B4A" w:rsidRDefault="00F430AE" w:rsidP="00F430AE">
      <w:pPr>
        <w:widowControl w:val="0"/>
        <w:spacing w:after="200" w:line="276" w:lineRule="auto"/>
        <w:rPr>
          <w:b/>
          <w:sz w:val="28"/>
          <w:szCs w:val="28"/>
        </w:rPr>
      </w:pPr>
    </w:p>
    <w:p w:rsidR="00F430AE" w:rsidRPr="00B54E39" w:rsidRDefault="00F430AE" w:rsidP="00F430AE">
      <w:pPr>
        <w:pStyle w:val="afff9"/>
        <w:widowControl w:val="0"/>
        <w:ind w:left="0"/>
        <w:jc w:val="both"/>
        <w:outlineLvl w:val="1"/>
        <w:rPr>
          <w:i/>
          <w:sz w:val="28"/>
          <w:szCs w:val="28"/>
          <w:lang w:eastAsia="ru-RU"/>
        </w:rPr>
      </w:pPr>
      <w:r>
        <w:rPr>
          <w:sz w:val="28"/>
          <w:szCs w:val="28"/>
          <w:lang w:eastAsia="ru-RU"/>
        </w:rPr>
        <w:t>___________________</w:t>
      </w:r>
      <w:r w:rsidRPr="00404EAF">
        <w:rPr>
          <w:sz w:val="28"/>
          <w:szCs w:val="28"/>
          <w:lang w:eastAsia="ru-RU"/>
        </w:rPr>
        <w:t xml:space="preserve">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314AA2" w:rsidRDefault="00314AA2">
      <w:pPr>
        <w:rPr>
          <w:b/>
          <w:sz w:val="28"/>
          <w:szCs w:val="28"/>
        </w:rPr>
      </w:pPr>
      <w:r>
        <w:rPr>
          <w:b/>
          <w:sz w:val="28"/>
          <w:szCs w:val="28"/>
        </w:rPr>
        <w:br w:type="page"/>
      </w:r>
    </w:p>
    <w:p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rsidR="00B657C4" w:rsidRDefault="00B657C4" w:rsidP="009B36CD">
      <w:pPr>
        <w:widowControl w:val="0"/>
        <w:suppressAutoHyphens/>
        <w:spacing w:before="120" w:after="120"/>
        <w:jc w:val="center"/>
        <w:rPr>
          <w:b/>
          <w:sz w:val="28"/>
          <w:szCs w:val="28"/>
        </w:rPr>
      </w:pPr>
      <w:r w:rsidRPr="009B36CD">
        <w:rPr>
          <w:b/>
          <w:sz w:val="28"/>
          <w:szCs w:val="28"/>
        </w:rPr>
        <w:t>ТЕХНИЧЕСКАЯ ЧАСТЬ</w:t>
      </w:r>
    </w:p>
    <w:p w:rsidR="00B3058B" w:rsidRPr="00C11127" w:rsidRDefault="00B3058B" w:rsidP="00136A7C">
      <w:pPr>
        <w:keepNext/>
        <w:autoSpaceDE w:val="0"/>
        <w:autoSpaceDN w:val="0"/>
        <w:adjustRightInd w:val="0"/>
        <w:ind w:firstLine="851"/>
        <w:jc w:val="both"/>
        <w:rPr>
          <w:sz w:val="28"/>
        </w:rPr>
      </w:pPr>
      <w:r w:rsidRPr="00C11127">
        <w:rPr>
          <w:sz w:val="28"/>
        </w:rPr>
        <w:t xml:space="preserve">Под действие Генерального полиса страхования подпадают имущественные интересы, связанные с </w:t>
      </w:r>
      <w:r w:rsidR="002D2AA4" w:rsidRPr="00C11127">
        <w:rPr>
          <w:sz w:val="28"/>
        </w:rPr>
        <w:t xml:space="preserve">частичной гибелью или утратой/полной гибелью </w:t>
      </w:r>
      <w:r w:rsidRPr="00C11127">
        <w:rPr>
          <w:sz w:val="28"/>
        </w:rPr>
        <w:t>космических аппаратов</w:t>
      </w:r>
      <w:r w:rsidR="00136A7C" w:rsidRPr="00C11127">
        <w:rPr>
          <w:sz w:val="28"/>
        </w:rPr>
        <w:t xml:space="preserve"> «Экспресс-</w:t>
      </w:r>
      <w:r w:rsidR="00B73A60" w:rsidRPr="00C11127">
        <w:rPr>
          <w:sz w:val="28"/>
        </w:rPr>
        <w:t>АМУ3</w:t>
      </w:r>
      <w:r w:rsidR="00136A7C" w:rsidRPr="00C11127">
        <w:rPr>
          <w:sz w:val="28"/>
        </w:rPr>
        <w:t>» и «Экспресс-</w:t>
      </w:r>
      <w:r w:rsidR="00B73A60" w:rsidRPr="00C11127">
        <w:rPr>
          <w:sz w:val="28"/>
        </w:rPr>
        <w:t>АМУ7</w:t>
      </w:r>
      <w:r w:rsidR="00136A7C" w:rsidRPr="00C11127">
        <w:rPr>
          <w:sz w:val="28"/>
        </w:rPr>
        <w:t xml:space="preserve">», </w:t>
      </w:r>
      <w:r w:rsidRPr="00C11127">
        <w:rPr>
          <w:sz w:val="28"/>
        </w:rPr>
        <w:t>в том числе их служебных систем.</w:t>
      </w:r>
    </w:p>
    <w:p w:rsidR="00B3058B" w:rsidRPr="005D1511" w:rsidRDefault="00527783" w:rsidP="00B3058B">
      <w:pPr>
        <w:widowControl w:val="0"/>
        <w:autoSpaceDE w:val="0"/>
        <w:autoSpaceDN w:val="0"/>
        <w:adjustRightInd w:val="0"/>
        <w:ind w:firstLine="567"/>
        <w:jc w:val="both"/>
        <w:rPr>
          <w:strike/>
          <w:sz w:val="28"/>
        </w:rPr>
      </w:pPr>
      <w:r w:rsidRPr="00887EEC">
        <w:rPr>
          <w:sz w:val="28"/>
        </w:rPr>
        <w:t>Информация о Страховых суммах по каждому КА содержится в п.1 Информационной карты открытого конкурса.</w:t>
      </w:r>
      <w:r w:rsidRPr="005D1511">
        <w:rPr>
          <w:sz w:val="28"/>
        </w:rPr>
        <w:t xml:space="preserve"> </w:t>
      </w:r>
    </w:p>
    <w:p w:rsidR="00B3058B" w:rsidRPr="00C11127" w:rsidRDefault="00B3058B" w:rsidP="00B3058B">
      <w:pPr>
        <w:widowControl w:val="0"/>
        <w:autoSpaceDE w:val="0"/>
        <w:autoSpaceDN w:val="0"/>
        <w:adjustRightInd w:val="0"/>
        <w:ind w:firstLine="567"/>
        <w:jc w:val="both"/>
        <w:rPr>
          <w:sz w:val="28"/>
        </w:rPr>
      </w:pPr>
      <w:r w:rsidRPr="00C11127">
        <w:rPr>
          <w:sz w:val="28"/>
        </w:rPr>
        <w:t>Страховщиком возмещаются заказчику убытки, связанные с полной гибелью и/или частичной гибелью застрахованного имущества.</w:t>
      </w:r>
    </w:p>
    <w:p w:rsidR="005058BC" w:rsidRDefault="00B3058B" w:rsidP="005058BC">
      <w:pPr>
        <w:widowControl w:val="0"/>
        <w:autoSpaceDE w:val="0"/>
        <w:autoSpaceDN w:val="0"/>
        <w:adjustRightInd w:val="0"/>
        <w:ind w:firstLine="567"/>
        <w:jc w:val="both"/>
        <w:rPr>
          <w:sz w:val="28"/>
        </w:rPr>
      </w:pPr>
      <w:r w:rsidRPr="00C11127">
        <w:rPr>
          <w:sz w:val="28"/>
        </w:rPr>
        <w:t>Определения полной и частичной гибели, события, являющиеся страховыми случаями, порядок определения сумм страхового возмещения, перечень исключений из страхового покрытия, иные условия страхования изложены в прилагаемом к настоящей конкурсной документации проекте Генерального полиса страхования.</w:t>
      </w:r>
    </w:p>
    <w:p w:rsidR="00B3058B" w:rsidRPr="00C11127" w:rsidRDefault="00B3058B" w:rsidP="005058BC">
      <w:pPr>
        <w:widowControl w:val="0"/>
        <w:autoSpaceDE w:val="0"/>
        <w:autoSpaceDN w:val="0"/>
        <w:adjustRightInd w:val="0"/>
        <w:ind w:firstLine="567"/>
        <w:jc w:val="both"/>
        <w:rPr>
          <w:sz w:val="28"/>
        </w:rPr>
      </w:pPr>
      <w:r w:rsidRPr="00C11127">
        <w:rPr>
          <w:sz w:val="28"/>
        </w:rPr>
        <w:t>Условия страхования для каждого объекта страхования по Генеральному полису страхования изложены в отдельных Полисах страхования.</w:t>
      </w:r>
    </w:p>
    <w:p w:rsidR="00B3058B" w:rsidRPr="00C11127" w:rsidRDefault="00B3058B" w:rsidP="00B3058B">
      <w:pPr>
        <w:widowControl w:val="0"/>
        <w:autoSpaceDE w:val="0"/>
        <w:autoSpaceDN w:val="0"/>
        <w:adjustRightInd w:val="0"/>
        <w:ind w:firstLine="567"/>
        <w:jc w:val="both"/>
        <w:rPr>
          <w:sz w:val="28"/>
        </w:rPr>
      </w:pPr>
      <w:r w:rsidRPr="00C11127">
        <w:rPr>
          <w:sz w:val="28"/>
        </w:rPr>
        <w:t>В случае противоречия между условиями Генерального полиса страхования и условиями отдельных Полисов страхования действуют условия отдельных Полисов страхования.</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21"/>
        <w:gridCol w:w="2976"/>
        <w:gridCol w:w="6740"/>
      </w:tblGrid>
      <w:tr w:rsidR="00BA1439" w:rsidRPr="00C11127" w:rsidTr="00BA1439">
        <w:trPr>
          <w:trHeight w:val="194"/>
        </w:trPr>
        <w:tc>
          <w:tcPr>
            <w:tcW w:w="421" w:type="dxa"/>
          </w:tcPr>
          <w:p w:rsidR="00BA1439" w:rsidRPr="00C11127" w:rsidRDefault="00BA1439" w:rsidP="00BA1439">
            <w:pPr>
              <w:widowControl w:val="0"/>
              <w:spacing w:after="120"/>
              <w:rPr>
                <w:sz w:val="28"/>
                <w:szCs w:val="28"/>
              </w:rPr>
            </w:pPr>
            <w:r w:rsidRPr="00C11127">
              <w:rPr>
                <w:sz w:val="28"/>
                <w:szCs w:val="28"/>
              </w:rPr>
              <w:t>1.</w:t>
            </w:r>
          </w:p>
        </w:tc>
        <w:tc>
          <w:tcPr>
            <w:tcW w:w="2976" w:type="dxa"/>
          </w:tcPr>
          <w:p w:rsidR="00BA1439" w:rsidRPr="00C11127" w:rsidRDefault="00BA1439" w:rsidP="00BA1439">
            <w:pPr>
              <w:widowControl w:val="0"/>
              <w:spacing w:after="120"/>
              <w:ind w:right="153"/>
              <w:rPr>
                <w:spacing w:val="-6"/>
                <w:sz w:val="28"/>
                <w:szCs w:val="28"/>
              </w:rPr>
            </w:pPr>
            <w:r w:rsidRPr="00C11127">
              <w:rPr>
                <w:spacing w:val="-6"/>
                <w:sz w:val="28"/>
                <w:szCs w:val="28"/>
              </w:rPr>
              <w:t>Требования к описанию участниками закупки услуг страхования</w:t>
            </w:r>
          </w:p>
        </w:tc>
        <w:tc>
          <w:tcPr>
            <w:tcW w:w="6740" w:type="dxa"/>
          </w:tcPr>
          <w:p w:rsidR="00BA1439" w:rsidRPr="00C11127" w:rsidRDefault="00BA1439" w:rsidP="00BA1439">
            <w:pPr>
              <w:widowControl w:val="0"/>
              <w:ind w:right="113"/>
              <w:jc w:val="both"/>
              <w:rPr>
                <w:spacing w:val="-6"/>
                <w:sz w:val="28"/>
                <w:szCs w:val="28"/>
              </w:rPr>
            </w:pPr>
            <w:r w:rsidRPr="00C11127">
              <w:rPr>
                <w:spacing w:val="-6"/>
                <w:sz w:val="28"/>
                <w:szCs w:val="28"/>
              </w:rPr>
              <w:t>Предложения должны содержать:</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совокупный размер страховой премии по всем объектам страхования с указанием размера ставок страховой премии по каждому объекту страхования;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оплаты страховой премии;</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описание объекта страхования (как это указано в правилах страхования космических рисков участника закупки);</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действий страхователя при наступлении страхового случая;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определения и выплаты страхового возмещения;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иные условия страхования (оговорка «Сансет»);</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предложения по сроку оказания услуги страхования;</w:t>
            </w:r>
          </w:p>
          <w:p w:rsidR="00BA1439" w:rsidRDefault="00BA1439" w:rsidP="005A0293">
            <w:pPr>
              <w:widowControl w:val="0"/>
              <w:numPr>
                <w:ilvl w:val="0"/>
                <w:numId w:val="40"/>
              </w:numPr>
              <w:ind w:right="113"/>
              <w:jc w:val="both"/>
              <w:rPr>
                <w:spacing w:val="-6"/>
                <w:sz w:val="28"/>
                <w:szCs w:val="28"/>
              </w:rPr>
            </w:pPr>
            <w:r w:rsidRPr="00C11127">
              <w:rPr>
                <w:spacing w:val="-6"/>
                <w:sz w:val="28"/>
                <w:szCs w:val="28"/>
              </w:rPr>
              <w:t>подтверждение наличия и объема перестрахования р</w:t>
            </w:r>
            <w:r w:rsidR="00494571">
              <w:rPr>
                <w:spacing w:val="-6"/>
                <w:sz w:val="28"/>
                <w:szCs w:val="28"/>
              </w:rPr>
              <w:t>исков (перестраховочная защита);</w:t>
            </w:r>
          </w:p>
          <w:p w:rsidR="004802B2" w:rsidRPr="004802B2" w:rsidRDefault="004802B2" w:rsidP="004802B2">
            <w:pPr>
              <w:pStyle w:val="affff1"/>
              <w:numPr>
                <w:ilvl w:val="0"/>
                <w:numId w:val="40"/>
              </w:numPr>
              <w:jc w:val="both"/>
              <w:rPr>
                <w:spacing w:val="-6"/>
                <w:sz w:val="28"/>
                <w:szCs w:val="28"/>
              </w:rPr>
            </w:pPr>
            <w:r>
              <w:rPr>
                <w:spacing w:val="-6"/>
                <w:sz w:val="28"/>
                <w:szCs w:val="28"/>
              </w:rPr>
              <w:t>в</w:t>
            </w:r>
            <w:r w:rsidRPr="004802B2">
              <w:rPr>
                <w:spacing w:val="-6"/>
                <w:sz w:val="28"/>
                <w:szCs w:val="28"/>
              </w:rPr>
              <w:t xml:space="preserve"> случае дополнения перечня исключений участник конкурса должен предоставить перестраховочные документы (с переводом на русский язык), подтверждающие наличие таких дополнительных исключений.</w:t>
            </w:r>
          </w:p>
        </w:tc>
      </w:tr>
      <w:tr w:rsidR="00BA1439" w:rsidRPr="0091331C" w:rsidTr="00BA1439">
        <w:trPr>
          <w:trHeight w:val="194"/>
        </w:trPr>
        <w:tc>
          <w:tcPr>
            <w:tcW w:w="421" w:type="dxa"/>
          </w:tcPr>
          <w:p w:rsidR="00BA1439" w:rsidRPr="00C11127" w:rsidRDefault="00BA1439" w:rsidP="00BA1439">
            <w:pPr>
              <w:widowControl w:val="0"/>
              <w:spacing w:after="120"/>
              <w:rPr>
                <w:sz w:val="28"/>
                <w:szCs w:val="28"/>
              </w:rPr>
            </w:pPr>
            <w:r w:rsidRPr="00C11127">
              <w:rPr>
                <w:sz w:val="28"/>
                <w:szCs w:val="28"/>
              </w:rPr>
              <w:t>2.</w:t>
            </w:r>
          </w:p>
        </w:tc>
        <w:tc>
          <w:tcPr>
            <w:tcW w:w="2976" w:type="dxa"/>
          </w:tcPr>
          <w:p w:rsidR="00BA1439" w:rsidRPr="00C11127" w:rsidRDefault="00BA1439" w:rsidP="00BA1439">
            <w:pPr>
              <w:widowControl w:val="0"/>
              <w:spacing w:after="120"/>
              <w:ind w:right="153"/>
              <w:rPr>
                <w:spacing w:val="-6"/>
                <w:sz w:val="28"/>
                <w:szCs w:val="28"/>
              </w:rPr>
            </w:pPr>
            <w:r w:rsidRPr="00C11127">
              <w:rPr>
                <w:spacing w:val="-6"/>
                <w:sz w:val="28"/>
                <w:szCs w:val="28"/>
              </w:rPr>
              <w:t>Объем предоставления гарантий качества услуг страхования</w:t>
            </w:r>
          </w:p>
        </w:tc>
        <w:tc>
          <w:tcPr>
            <w:tcW w:w="6740" w:type="dxa"/>
          </w:tcPr>
          <w:p w:rsidR="00BA1439" w:rsidRPr="00C11127" w:rsidRDefault="00BA1439" w:rsidP="00BA1439">
            <w:pPr>
              <w:widowControl w:val="0"/>
              <w:ind w:right="113"/>
              <w:jc w:val="both"/>
              <w:rPr>
                <w:spacing w:val="-6"/>
                <w:sz w:val="28"/>
                <w:szCs w:val="28"/>
              </w:rPr>
            </w:pPr>
            <w:r w:rsidRPr="00C11127">
              <w:rPr>
                <w:spacing w:val="-6"/>
                <w:sz w:val="28"/>
                <w:szCs w:val="28"/>
              </w:rPr>
              <w:t xml:space="preserve">Объем предоставления гарантий качества услуг страхования, а именно гарантий выплаты страхового возмещения при наступлении страховых случаев по всем объектам страхования, может подтверждаться участником закупки предоставлением следующих </w:t>
            </w:r>
            <w:r w:rsidRPr="00C11127">
              <w:rPr>
                <w:spacing w:val="-6"/>
                <w:sz w:val="28"/>
                <w:szCs w:val="28"/>
              </w:rPr>
              <w:lastRenderedPageBreak/>
              <w:t>документов:</w:t>
            </w:r>
          </w:p>
          <w:p w:rsidR="00BA1439" w:rsidRPr="00C11127" w:rsidRDefault="00BA1439" w:rsidP="00BA1439">
            <w:pPr>
              <w:widowControl w:val="0"/>
              <w:ind w:right="113"/>
              <w:jc w:val="both"/>
              <w:rPr>
                <w:spacing w:val="-6"/>
                <w:sz w:val="28"/>
                <w:szCs w:val="28"/>
              </w:rPr>
            </w:pPr>
            <w:r w:rsidRPr="00C11127">
              <w:rPr>
                <w:spacing w:val="-6"/>
                <w:sz w:val="28"/>
                <w:szCs w:val="28"/>
              </w:rPr>
              <w:t>- данных форм №1 - «Бухгалтерский баланс страховой организации», №2 - «Отчет о финансовых результатах страховой организации», № 1-СК «Сведения о деятельности страховщика», №3 - «Отчет об изменениях собственного капитала страховой организации»; № 4 - «Отчет о потоках денежных средств страховой организации» за 20</w:t>
            </w:r>
            <w:r w:rsidR="005058BC">
              <w:rPr>
                <w:spacing w:val="-6"/>
                <w:sz w:val="28"/>
                <w:szCs w:val="28"/>
              </w:rPr>
              <w:t>20</w:t>
            </w:r>
            <w:r w:rsidRPr="00C11127">
              <w:rPr>
                <w:spacing w:val="-6"/>
                <w:sz w:val="28"/>
                <w:szCs w:val="28"/>
              </w:rPr>
              <w:t xml:space="preserve"> год и последний отчетный период с указанием размера собственных средств и объема, обеспечивающего выплату страховых возмещений при наступлении страхового случая; №9 – «Отчет о платежеспособности».</w:t>
            </w:r>
          </w:p>
          <w:p w:rsidR="00BA1439" w:rsidRPr="0091331C" w:rsidRDefault="00BA1439" w:rsidP="00BA1439">
            <w:pPr>
              <w:widowControl w:val="0"/>
              <w:ind w:right="113"/>
              <w:jc w:val="both"/>
              <w:rPr>
                <w:spacing w:val="-6"/>
                <w:sz w:val="28"/>
                <w:szCs w:val="28"/>
              </w:rPr>
            </w:pPr>
            <w:r w:rsidRPr="00C11127">
              <w:rPr>
                <w:spacing w:val="-6"/>
                <w:sz w:val="28"/>
                <w:szCs w:val="28"/>
              </w:rPr>
              <w:t>- условий имеющегося перестрахования, подтвержденных соответствующими документами.</w:t>
            </w:r>
            <w:r w:rsidRPr="0091331C">
              <w:rPr>
                <w:spacing w:val="-6"/>
                <w:sz w:val="28"/>
                <w:szCs w:val="28"/>
              </w:rPr>
              <w:t xml:space="preserve"> </w:t>
            </w:r>
          </w:p>
        </w:tc>
      </w:tr>
    </w:tbl>
    <w:p w:rsidR="00314AA2" w:rsidRDefault="00314AA2" w:rsidP="009B36CD">
      <w:pPr>
        <w:widowControl w:val="0"/>
        <w:suppressAutoHyphens/>
        <w:spacing w:before="120" w:after="120"/>
        <w:jc w:val="center"/>
        <w:rPr>
          <w:b/>
          <w:sz w:val="28"/>
          <w:szCs w:val="28"/>
        </w:rPr>
      </w:pPr>
    </w:p>
    <w:p w:rsidR="00314AA2" w:rsidRDefault="00314AA2">
      <w:pPr>
        <w:rPr>
          <w:b/>
          <w:sz w:val="28"/>
          <w:szCs w:val="28"/>
        </w:rPr>
      </w:pPr>
      <w:r>
        <w:rPr>
          <w:b/>
          <w:sz w:val="28"/>
          <w:szCs w:val="28"/>
        </w:rPr>
        <w:br w:type="page"/>
      </w:r>
    </w:p>
    <w:p w:rsidR="009714B8" w:rsidRPr="009B36CD" w:rsidRDefault="009714B8" w:rsidP="009B36CD">
      <w:pPr>
        <w:widowControl w:val="0"/>
        <w:suppressAutoHyphens/>
        <w:spacing w:before="120" w:after="120"/>
        <w:jc w:val="center"/>
        <w:rPr>
          <w:b/>
          <w:sz w:val="28"/>
          <w:szCs w:val="28"/>
        </w:rPr>
      </w:pPr>
      <w:r w:rsidRPr="009B36CD">
        <w:rPr>
          <w:b/>
          <w:sz w:val="28"/>
          <w:szCs w:val="28"/>
        </w:rPr>
        <w:lastRenderedPageBreak/>
        <w:t>ЧАСТЬ 3</w:t>
      </w:r>
    </w:p>
    <w:p w:rsidR="0010352D" w:rsidRDefault="00380C75" w:rsidP="00AE74D8">
      <w:pPr>
        <w:pStyle w:val="10"/>
        <w:keepNext w:val="0"/>
        <w:widowControl w:val="0"/>
        <w:suppressAutoHyphens/>
        <w:rPr>
          <w:sz w:val="28"/>
          <w:szCs w:val="28"/>
        </w:rPr>
      </w:pPr>
      <w:r>
        <w:rPr>
          <w:sz w:val="28"/>
          <w:szCs w:val="28"/>
        </w:rPr>
        <w:t xml:space="preserve">ПРОЕКТ </w:t>
      </w:r>
      <w:r w:rsidR="002B24E3">
        <w:rPr>
          <w:sz w:val="28"/>
          <w:szCs w:val="28"/>
        </w:rPr>
        <w:t>ДОГОВОРА</w:t>
      </w:r>
    </w:p>
    <w:sectPr w:rsidR="0010352D" w:rsidSect="00380C75">
      <w:headerReference w:type="even" r:id="rId21"/>
      <w:footerReference w:type="even" r:id="rId22"/>
      <w:footerReference w:type="default" r:id="rId23"/>
      <w:pgSz w:w="11906" w:h="16838" w:code="9"/>
      <w:pgMar w:top="907"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3A" w:rsidRDefault="00E7653A">
      <w:r>
        <w:separator/>
      </w:r>
    </w:p>
  </w:endnote>
  <w:endnote w:type="continuationSeparator" w:id="0">
    <w:p w:rsidR="00E7653A" w:rsidRDefault="00E7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rsidR="00FC261E" w:rsidRPr="006D39CC" w:rsidRDefault="00FC261E">
        <w:pPr>
          <w:pStyle w:val="aff"/>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9C3818">
          <w:rPr>
            <w:sz w:val="20"/>
          </w:rPr>
          <w:t>36</w:t>
        </w:r>
        <w:r w:rsidRPr="006D39CC">
          <w:rPr>
            <w:sz w:val="20"/>
          </w:rPr>
          <w:fldChar w:fldCharType="end"/>
        </w:r>
      </w:p>
    </w:sdtContent>
  </w:sdt>
  <w:p w:rsidR="00FC261E" w:rsidRDefault="00FC261E">
    <w:pPr>
      <w:pStyle w:val="aff"/>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Pr="005B40C7" w:rsidRDefault="00FC261E">
    <w:pPr>
      <w:pStyle w:val="aff"/>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D7225C">
      <w:rPr>
        <w:sz w:val="16"/>
        <w:szCs w:val="16"/>
      </w:rPr>
      <w:t>55</w:t>
    </w:r>
    <w:r w:rsidRPr="005B40C7">
      <w:rPr>
        <w:sz w:val="16"/>
        <w:szCs w:val="16"/>
      </w:rPr>
      <w:fldChar w:fldCharType="end"/>
    </w:r>
  </w:p>
  <w:p w:rsidR="00FC261E" w:rsidRDefault="00FC261E">
    <w:pPr>
      <w:pStyle w:val="aff"/>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3A" w:rsidRDefault="00E7653A">
      <w:r>
        <w:separator/>
      </w:r>
    </w:p>
  </w:footnote>
  <w:footnote w:type="continuationSeparator" w:id="0">
    <w:p w:rsidR="00E7653A" w:rsidRDefault="00E7653A">
      <w:r>
        <w:continuationSeparator/>
      </w:r>
    </w:p>
  </w:footnote>
  <w:footnote w:id="1">
    <w:p w:rsidR="00FC261E" w:rsidRDefault="00FC261E" w:rsidP="00F430AE">
      <w:pPr>
        <w:pStyle w:val="afffff5"/>
      </w:pPr>
      <w:r>
        <w:rPr>
          <w:rStyle w:val="afffff"/>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rsidR="00FC261E" w:rsidRPr="00643BDB" w:rsidRDefault="00FC261E" w:rsidP="00F430AE">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rsidR="00FC261E" w:rsidRPr="00643BDB" w:rsidRDefault="00FC261E" w:rsidP="00F430AE">
      <w:pPr>
        <w:pStyle w:val="afffff5"/>
        <w:rPr>
          <w:rFonts w:eastAsiaTheme="minorHAnsi"/>
          <w:snapToGrid w:val="0"/>
          <w:lang w:eastAsia="en-US"/>
        </w:rPr>
      </w:pPr>
      <w:r w:rsidRPr="00643BDB">
        <w:rPr>
          <w:rStyle w:val="afffff"/>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rsidR="00FC261E" w:rsidRPr="00643BDB" w:rsidRDefault="00FC261E" w:rsidP="00F430AE">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rsidR="00FC261E" w:rsidRDefault="00FC261E" w:rsidP="00F430AE">
      <w:pPr>
        <w:pStyle w:val="afffff5"/>
      </w:pPr>
      <w:r>
        <w:rPr>
          <w:rStyle w:val="afffff"/>
        </w:rPr>
        <w:footnoteRef/>
      </w:r>
      <w:r>
        <w:t xml:space="preserve"> Требования к описанию товара</w:t>
      </w:r>
    </w:p>
    <w:p w:rsidR="00FC261E" w:rsidRDefault="00FC261E" w:rsidP="00F430AE">
      <w:pPr>
        <w:pStyle w:val="afffff5"/>
      </w:pPr>
      <w:r>
        <w:t xml:space="preserve">Описание продукции должно быть подготовлено участником процедуры закупки </w:t>
      </w:r>
    </w:p>
    <w:p w:rsidR="00FC261E" w:rsidRDefault="00FC261E" w:rsidP="00F430AE">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C261E" w:rsidRDefault="00FC261E" w:rsidP="00F430AE">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C261E" w:rsidRDefault="00FC261E" w:rsidP="00F430AE">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C261E" w:rsidRDefault="00FC261E" w:rsidP="00F430AE">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rsidR="00FC261E" w:rsidRPr="00527FB2" w:rsidRDefault="00FC261E" w:rsidP="00F430AE">
      <w:pPr>
        <w:pStyle w:val="afffff5"/>
        <w:ind w:firstLine="709"/>
      </w:pPr>
      <w:r>
        <w:rPr>
          <w:rStyle w:val="afffff"/>
        </w:rPr>
        <w:footnoteRef/>
      </w:r>
      <w:r>
        <w:t xml:space="preserve"> </w:t>
      </w:r>
      <w:r w:rsidRPr="00527FB2">
        <w:t>Для юридических лиц</w:t>
      </w:r>
    </w:p>
  </w:footnote>
  <w:footnote w:id="7">
    <w:p w:rsidR="00FC261E" w:rsidRPr="00527FB2" w:rsidRDefault="00FC261E" w:rsidP="00F430AE">
      <w:pPr>
        <w:pStyle w:val="afffff5"/>
        <w:ind w:firstLine="709"/>
      </w:pPr>
      <w:r w:rsidRPr="00527FB2">
        <w:rPr>
          <w:rStyle w:val="afffff"/>
        </w:rPr>
        <w:footnoteRef/>
      </w:r>
      <w:r w:rsidRPr="00527FB2">
        <w:t xml:space="preserve"> Для индивидуальных предпринимателей</w:t>
      </w:r>
    </w:p>
  </w:footnote>
  <w:footnote w:id="8">
    <w:p w:rsidR="00FC261E" w:rsidRPr="00527FB2" w:rsidRDefault="00FC261E" w:rsidP="00F430AE">
      <w:pPr>
        <w:pStyle w:val="afffff5"/>
        <w:ind w:firstLine="709"/>
        <w:jc w:val="both"/>
      </w:pPr>
      <w:r w:rsidRPr="00527FB2">
        <w:rPr>
          <w:rStyle w:val="afffff"/>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rsidR="00FC261E" w:rsidRDefault="00FC261E" w:rsidP="00F430AE">
      <w:pPr>
        <w:pStyle w:val="afffff5"/>
      </w:pPr>
      <w:r>
        <w:rPr>
          <w:rStyle w:val="afffff"/>
        </w:rPr>
        <w:footnoteRef/>
      </w:r>
      <w:r>
        <w:t xml:space="preserve"> Требования к описанию товара</w:t>
      </w:r>
    </w:p>
    <w:p w:rsidR="00FC261E" w:rsidRDefault="00FC261E" w:rsidP="00F430AE">
      <w:pPr>
        <w:pStyle w:val="afffff5"/>
      </w:pPr>
      <w:r>
        <w:t xml:space="preserve">Описание продукции должно быть подготовлено участником процедуры закупки </w:t>
      </w:r>
    </w:p>
    <w:p w:rsidR="00FC261E" w:rsidRDefault="00FC261E" w:rsidP="00F430AE">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C261E" w:rsidRDefault="00FC261E" w:rsidP="00F430AE">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C261E" w:rsidRDefault="00FC261E" w:rsidP="00F430AE">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C261E" w:rsidRDefault="00FC261E" w:rsidP="00F430AE">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rsidP="002F3F53">
    <w:pPr>
      <w:jc w:val="center"/>
      <w:rPr>
        <w:b/>
      </w:rPr>
    </w:pPr>
    <w:r>
      <w:rPr>
        <w:b/>
      </w:rPr>
      <w:t xml:space="preserve">МИНИСТЕРСТВО ЦИФРОВОГО РАЗВИТИЯ, </w:t>
    </w:r>
    <w:r w:rsidRPr="00D53B15">
      <w:rPr>
        <w:b/>
      </w:rPr>
      <w:t>СВЯЗИ</w:t>
    </w:r>
    <w:r>
      <w:rPr>
        <w:b/>
      </w:rPr>
      <w:t xml:space="preserve"> </w:t>
    </w:r>
  </w:p>
  <w:p w:rsidR="00FC261E" w:rsidRPr="00D53B15" w:rsidRDefault="00FC261E" w:rsidP="002F3F53">
    <w:pPr>
      <w:jc w:val="center"/>
      <w:rPr>
        <w:b/>
      </w:rPr>
    </w:pPr>
    <w:r>
      <w:rPr>
        <w:b/>
      </w:rPr>
      <w:t>И МАССОВЫХ КОММУНИКАЦИЙ РОССИЙСКОЙ ФЕДЕРАЦИИ</w:t>
    </w:r>
  </w:p>
  <w:p w:rsidR="00FC261E" w:rsidRPr="00D53B15" w:rsidRDefault="00FC261E" w:rsidP="002F3F53">
    <w:pPr>
      <w:jc w:val="center"/>
      <w:rPr>
        <w:b/>
        <w:sz w:val="28"/>
        <w:szCs w:val="28"/>
      </w:rPr>
    </w:pPr>
  </w:p>
  <w:p w:rsidR="00FC261E" w:rsidRDefault="00FC261E" w:rsidP="002F3F53">
    <w:pPr>
      <w:jc w:val="center"/>
      <w:rPr>
        <w:b/>
        <w:sz w:val="28"/>
        <w:szCs w:val="28"/>
      </w:rPr>
    </w:pPr>
    <w:r w:rsidRPr="00D53B15">
      <w:rPr>
        <w:b/>
        <w:sz w:val="28"/>
        <w:szCs w:val="28"/>
      </w:rPr>
      <w:t>ФЕДЕРАЛЬНОЕ ГОСУДАРСТВЕННОЕ УНИТАРНОЕ ПРЕДПРИЯТИЕ «КОСМИЧЕСКАЯ СВЯЗЬ»</w:t>
    </w:r>
  </w:p>
  <w:p w:rsidR="00FC261E" w:rsidRPr="00D53B15" w:rsidRDefault="00FC261E" w:rsidP="002F3F53">
    <w:pPr>
      <w:jc w:val="center"/>
      <w:rPr>
        <w:b/>
        <w:sz w:val="28"/>
        <w:szCs w:val="28"/>
      </w:rPr>
    </w:pPr>
    <w:r>
      <w:rPr>
        <w:b/>
        <w:sz w:val="28"/>
        <w:szCs w:val="28"/>
      </w:rPr>
      <w:t>(ГП КС)</w:t>
    </w:r>
  </w:p>
  <w:p w:rsidR="00FC261E" w:rsidRDefault="00FC261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0677A98"/>
    <w:multiLevelType w:val="hybridMultilevel"/>
    <w:tmpl w:val="98C2E23C"/>
    <w:lvl w:ilvl="0" w:tplc="7CBA811E">
      <w:start w:val="1"/>
      <w:numFmt w:val="decimal"/>
      <w:lvlText w:val="11.%1."/>
      <w:lvlJc w:val="left"/>
      <w:pPr>
        <w:ind w:left="1068" w:hanging="360"/>
      </w:pPr>
      <w:rPr>
        <w:rFonts w:ascii="Times New Roman" w:eastAsia="Times New Roman" w:hAnsi="Times New Roman" w:cs="Times New Roman" w:hint="default"/>
      </w:rPr>
    </w:lvl>
    <w:lvl w:ilvl="1" w:tplc="C31A3858">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BD02D5"/>
    <w:multiLevelType w:val="hybridMultilevel"/>
    <w:tmpl w:val="C1E851C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DDF2645"/>
    <w:multiLevelType w:val="hybridMultilevel"/>
    <w:tmpl w:val="DCCAEC62"/>
    <w:lvl w:ilvl="0" w:tplc="F80C8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0"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A0D5F4B"/>
    <w:multiLevelType w:val="multilevel"/>
    <w:tmpl w:val="9C2CB88A"/>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2"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6"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7"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B160854"/>
    <w:multiLevelType w:val="hybridMultilevel"/>
    <w:tmpl w:val="38E8952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28B1F36"/>
    <w:multiLevelType w:val="multilevel"/>
    <w:tmpl w:val="0BEC9ED0"/>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6" w15:restartNumberingAfterBreak="0">
    <w:nsid w:val="49A57344"/>
    <w:multiLevelType w:val="multilevel"/>
    <w:tmpl w:val="ACEC7976"/>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7"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54DA7C2D"/>
    <w:multiLevelType w:val="multilevel"/>
    <w:tmpl w:val="5EDA5DCA"/>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sz w:val="28"/>
        <w:szCs w:val="28"/>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6956660"/>
    <w:multiLevelType w:val="multilevel"/>
    <w:tmpl w:val="8920169C"/>
    <w:lvl w:ilvl="0">
      <w:start w:val="4"/>
      <w:numFmt w:val="decimal"/>
      <w:lvlText w:val="%1."/>
      <w:lvlJc w:val="left"/>
      <w:pPr>
        <w:ind w:left="810" w:hanging="810"/>
      </w:pPr>
      <w:rPr>
        <w:rFonts w:hint="default"/>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5"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8"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0"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58" w15:restartNumberingAfterBreak="0">
    <w:nsid w:val="7BFC3C47"/>
    <w:multiLevelType w:val="multilevel"/>
    <w:tmpl w:val="56C07D60"/>
    <w:lvl w:ilvl="0">
      <w:start w:val="4"/>
      <w:numFmt w:val="decimal"/>
      <w:lvlText w:val="%1."/>
      <w:lvlJc w:val="left"/>
      <w:pPr>
        <w:ind w:left="810" w:hanging="810"/>
      </w:pPr>
      <w:rPr>
        <w:rFonts w:hint="default"/>
      </w:rPr>
    </w:lvl>
    <w:lvl w:ilvl="1">
      <w:start w:val="14"/>
      <w:numFmt w:val="decimal"/>
      <w:lvlText w:val="%1.%2."/>
      <w:lvlJc w:val="left"/>
      <w:pPr>
        <w:ind w:left="2157" w:hanging="810"/>
      </w:pPr>
      <w:rPr>
        <w:rFonts w:hint="default"/>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55"/>
  </w:num>
  <w:num w:numId="12">
    <w:abstractNumId w:val="19"/>
  </w:num>
  <w:num w:numId="13">
    <w:abstractNumId w:val="18"/>
  </w:num>
  <w:num w:numId="14">
    <w:abstractNumId w:val="51"/>
  </w:num>
  <w:num w:numId="15">
    <w:abstractNumId w:val="56"/>
  </w:num>
  <w:num w:numId="16">
    <w:abstractNumId w:val="47"/>
  </w:num>
  <w:num w:numId="17">
    <w:abstractNumId w:val="26"/>
  </w:num>
  <w:num w:numId="18">
    <w:abstractNumId w:val="57"/>
  </w:num>
  <w:num w:numId="19">
    <w:abstractNumId w:val="33"/>
  </w:num>
  <w:num w:numId="20">
    <w:abstractNumId w:val="24"/>
  </w:num>
  <w:num w:numId="21">
    <w:abstractNumId w:val="45"/>
  </w:num>
  <w:num w:numId="22">
    <w:abstractNumId w:val="25"/>
  </w:num>
  <w:num w:numId="23">
    <w:abstractNumId w:val="35"/>
  </w:num>
  <w:num w:numId="24">
    <w:abstractNumId w:val="40"/>
  </w:num>
  <w:num w:numId="25">
    <w:abstractNumId w:val="21"/>
  </w:num>
  <w:num w:numId="26">
    <w:abstractNumId w:val="50"/>
  </w:num>
  <w:num w:numId="27">
    <w:abstractNumId w:val="43"/>
  </w:num>
  <w:num w:numId="28">
    <w:abstractNumId w:val="14"/>
  </w:num>
  <w:num w:numId="29">
    <w:abstractNumId w:val="52"/>
  </w:num>
  <w:num w:numId="30">
    <w:abstractNumId w:val="12"/>
  </w:num>
  <w:num w:numId="31">
    <w:abstractNumId w:val="49"/>
  </w:num>
  <w:num w:numId="32">
    <w:abstractNumId w:val="46"/>
  </w:num>
  <w:num w:numId="33">
    <w:abstractNumId w:val="20"/>
  </w:num>
  <w:num w:numId="34">
    <w:abstractNumId w:val="30"/>
  </w:num>
  <w:num w:numId="35">
    <w:abstractNumId w:val="41"/>
  </w:num>
  <w:num w:numId="36">
    <w:abstractNumId w:val="39"/>
  </w:num>
  <w:num w:numId="37">
    <w:abstractNumId w:val="10"/>
  </w:num>
  <w:num w:numId="38">
    <w:abstractNumId w:val="16"/>
  </w:num>
  <w:num w:numId="39">
    <w:abstractNumId w:val="17"/>
  </w:num>
  <w:num w:numId="40">
    <w:abstractNumId w:val="29"/>
  </w:num>
  <w:num w:numId="41">
    <w:abstractNumId w:val="42"/>
  </w:num>
  <w:num w:numId="42">
    <w:abstractNumId w:val="34"/>
  </w:num>
  <w:num w:numId="43">
    <w:abstractNumId w:val="23"/>
  </w:num>
  <w:num w:numId="44">
    <w:abstractNumId w:val="54"/>
  </w:num>
  <w:num w:numId="45">
    <w:abstractNumId w:val="28"/>
  </w:num>
  <w:num w:numId="46">
    <w:abstractNumId w:val="53"/>
  </w:num>
  <w:num w:numId="47">
    <w:abstractNumId w:val="48"/>
  </w:num>
  <w:num w:numId="48">
    <w:abstractNumId w:val="13"/>
  </w:num>
  <w:num w:numId="49">
    <w:abstractNumId w:val="11"/>
  </w:num>
  <w:num w:numId="50">
    <w:abstractNumId w:val="44"/>
  </w:num>
  <w:num w:numId="51">
    <w:abstractNumId w:val="37"/>
  </w:num>
  <w:num w:numId="52">
    <w:abstractNumId w:val="15"/>
  </w:num>
  <w:num w:numId="53">
    <w:abstractNumId w:val="9"/>
  </w:num>
  <w:num w:numId="54">
    <w:abstractNumId w:val="32"/>
  </w:num>
  <w:num w:numId="55">
    <w:abstractNumId w:val="27"/>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lvl w:ilvl="0">
        <w:start w:val="1"/>
        <w:numFmt w:val="decimal"/>
        <w:suff w:val="space"/>
        <w:lvlText w:val="ГЛАВА %1."/>
        <w:lvlJc w:val="left"/>
        <w:pPr>
          <w:ind w:left="0" w:firstLine="0"/>
        </w:pPr>
        <w:rPr>
          <w:rFonts w:ascii="Times New Roman" w:hAnsi="Times New Roman" w:cs="Times New Roman" w:hint="default"/>
          <w:color w:val="auto"/>
          <w:sz w:val="24"/>
          <w:szCs w:val="24"/>
        </w:rPr>
      </w:lvl>
    </w:lvlOverride>
    <w:lvlOverride w:ilvl="1">
      <w:lvl w:ilvl="1">
        <w:start w:val="1"/>
        <w:numFmt w:val="decimal"/>
        <w:suff w:val="space"/>
        <w:lvlText w:val="%1.%2."/>
        <w:lvlJc w:val="left"/>
        <w:pPr>
          <w:ind w:left="0" w:firstLine="0"/>
        </w:pPr>
        <w:rPr>
          <w:rFonts w:cs="Times New Roman"/>
          <w:b w:val="0"/>
          <w:sz w:val="28"/>
          <w:szCs w:val="28"/>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58">
    <w:abstractNumId w:val="36"/>
  </w:num>
  <w:num w:numId="59">
    <w:abstractNumId w:val="31"/>
  </w:num>
  <w:num w:numId="60">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5558"/>
    <w:rsid w:val="000059BC"/>
    <w:rsid w:val="00005F97"/>
    <w:rsid w:val="00006BD9"/>
    <w:rsid w:val="00006D0F"/>
    <w:rsid w:val="0000791D"/>
    <w:rsid w:val="00007AD7"/>
    <w:rsid w:val="00007D5B"/>
    <w:rsid w:val="000101B1"/>
    <w:rsid w:val="000116D6"/>
    <w:rsid w:val="000131FB"/>
    <w:rsid w:val="00014281"/>
    <w:rsid w:val="00014777"/>
    <w:rsid w:val="00015165"/>
    <w:rsid w:val="0001639B"/>
    <w:rsid w:val="0002090F"/>
    <w:rsid w:val="00020DAA"/>
    <w:rsid w:val="000224EA"/>
    <w:rsid w:val="00022893"/>
    <w:rsid w:val="000238D0"/>
    <w:rsid w:val="00023EC5"/>
    <w:rsid w:val="00024100"/>
    <w:rsid w:val="00025E9E"/>
    <w:rsid w:val="00026C04"/>
    <w:rsid w:val="00030123"/>
    <w:rsid w:val="0003038B"/>
    <w:rsid w:val="00030968"/>
    <w:rsid w:val="00030C9B"/>
    <w:rsid w:val="00032785"/>
    <w:rsid w:val="00032C5F"/>
    <w:rsid w:val="00034006"/>
    <w:rsid w:val="000343F5"/>
    <w:rsid w:val="000349E1"/>
    <w:rsid w:val="00034C05"/>
    <w:rsid w:val="00036D54"/>
    <w:rsid w:val="00037C51"/>
    <w:rsid w:val="00040B86"/>
    <w:rsid w:val="00041AA8"/>
    <w:rsid w:val="00043CE8"/>
    <w:rsid w:val="0004486A"/>
    <w:rsid w:val="00045553"/>
    <w:rsid w:val="00045EC6"/>
    <w:rsid w:val="0004698C"/>
    <w:rsid w:val="000473D9"/>
    <w:rsid w:val="00047CD3"/>
    <w:rsid w:val="00050E48"/>
    <w:rsid w:val="00052210"/>
    <w:rsid w:val="000530BE"/>
    <w:rsid w:val="000535BA"/>
    <w:rsid w:val="000542F3"/>
    <w:rsid w:val="000554BD"/>
    <w:rsid w:val="00055E1F"/>
    <w:rsid w:val="0005606B"/>
    <w:rsid w:val="00056CFC"/>
    <w:rsid w:val="00056D56"/>
    <w:rsid w:val="00060369"/>
    <w:rsid w:val="00060BAB"/>
    <w:rsid w:val="00060E09"/>
    <w:rsid w:val="00060EA8"/>
    <w:rsid w:val="00061D7A"/>
    <w:rsid w:val="000620A8"/>
    <w:rsid w:val="00062F76"/>
    <w:rsid w:val="00063B5B"/>
    <w:rsid w:val="000640F3"/>
    <w:rsid w:val="000641FC"/>
    <w:rsid w:val="0006498A"/>
    <w:rsid w:val="00064DC1"/>
    <w:rsid w:val="0006563F"/>
    <w:rsid w:val="000656B3"/>
    <w:rsid w:val="0006601B"/>
    <w:rsid w:val="00066240"/>
    <w:rsid w:val="00071404"/>
    <w:rsid w:val="0007208C"/>
    <w:rsid w:val="000723F9"/>
    <w:rsid w:val="00072B54"/>
    <w:rsid w:val="0007326F"/>
    <w:rsid w:val="00073671"/>
    <w:rsid w:val="00073BE7"/>
    <w:rsid w:val="000744FE"/>
    <w:rsid w:val="0007488A"/>
    <w:rsid w:val="00074A94"/>
    <w:rsid w:val="00074EBC"/>
    <w:rsid w:val="000758EE"/>
    <w:rsid w:val="00076CFA"/>
    <w:rsid w:val="000802D9"/>
    <w:rsid w:val="0008094F"/>
    <w:rsid w:val="000810DE"/>
    <w:rsid w:val="0008156D"/>
    <w:rsid w:val="000816A9"/>
    <w:rsid w:val="00081D97"/>
    <w:rsid w:val="0008301B"/>
    <w:rsid w:val="00083027"/>
    <w:rsid w:val="00083C7F"/>
    <w:rsid w:val="00083D46"/>
    <w:rsid w:val="00083EF1"/>
    <w:rsid w:val="000843A0"/>
    <w:rsid w:val="00084671"/>
    <w:rsid w:val="00084CC4"/>
    <w:rsid w:val="00084DEC"/>
    <w:rsid w:val="000861B1"/>
    <w:rsid w:val="000874F0"/>
    <w:rsid w:val="00087CE0"/>
    <w:rsid w:val="0009059A"/>
    <w:rsid w:val="00091AA2"/>
    <w:rsid w:val="00091C43"/>
    <w:rsid w:val="0009279F"/>
    <w:rsid w:val="00092CDF"/>
    <w:rsid w:val="00093573"/>
    <w:rsid w:val="000944A3"/>
    <w:rsid w:val="00095185"/>
    <w:rsid w:val="000951BC"/>
    <w:rsid w:val="0009551A"/>
    <w:rsid w:val="00095ACA"/>
    <w:rsid w:val="00095F6A"/>
    <w:rsid w:val="00096700"/>
    <w:rsid w:val="00096BB6"/>
    <w:rsid w:val="00096CA2"/>
    <w:rsid w:val="000A038A"/>
    <w:rsid w:val="000A0412"/>
    <w:rsid w:val="000A2A21"/>
    <w:rsid w:val="000A3A92"/>
    <w:rsid w:val="000A3CAF"/>
    <w:rsid w:val="000A3D01"/>
    <w:rsid w:val="000A3FB8"/>
    <w:rsid w:val="000A5909"/>
    <w:rsid w:val="000A6156"/>
    <w:rsid w:val="000B0370"/>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1D5"/>
    <w:rsid w:val="000C1392"/>
    <w:rsid w:val="000C1A7E"/>
    <w:rsid w:val="000C21AC"/>
    <w:rsid w:val="000C297F"/>
    <w:rsid w:val="000C3524"/>
    <w:rsid w:val="000C3F71"/>
    <w:rsid w:val="000C4802"/>
    <w:rsid w:val="000C506D"/>
    <w:rsid w:val="000C5091"/>
    <w:rsid w:val="000C50AA"/>
    <w:rsid w:val="000C552A"/>
    <w:rsid w:val="000C5E5B"/>
    <w:rsid w:val="000C68B1"/>
    <w:rsid w:val="000C6E09"/>
    <w:rsid w:val="000C7E8A"/>
    <w:rsid w:val="000D1533"/>
    <w:rsid w:val="000D1F10"/>
    <w:rsid w:val="000D23AB"/>
    <w:rsid w:val="000D3B74"/>
    <w:rsid w:val="000D5448"/>
    <w:rsid w:val="000D5603"/>
    <w:rsid w:val="000D57F6"/>
    <w:rsid w:val="000D7004"/>
    <w:rsid w:val="000D74A5"/>
    <w:rsid w:val="000E0B03"/>
    <w:rsid w:val="000E0CEE"/>
    <w:rsid w:val="000E12D6"/>
    <w:rsid w:val="000E134D"/>
    <w:rsid w:val="000E15C4"/>
    <w:rsid w:val="000E1E33"/>
    <w:rsid w:val="000E205C"/>
    <w:rsid w:val="000E209E"/>
    <w:rsid w:val="000E262B"/>
    <w:rsid w:val="000E2C0A"/>
    <w:rsid w:val="000E2E03"/>
    <w:rsid w:val="000E2ECA"/>
    <w:rsid w:val="000E5306"/>
    <w:rsid w:val="000E555A"/>
    <w:rsid w:val="000E61F3"/>
    <w:rsid w:val="000E6204"/>
    <w:rsid w:val="000E6DF9"/>
    <w:rsid w:val="000E7C81"/>
    <w:rsid w:val="000F2E69"/>
    <w:rsid w:val="000F3A9F"/>
    <w:rsid w:val="000F4BEA"/>
    <w:rsid w:val="00100B59"/>
    <w:rsid w:val="00100E7E"/>
    <w:rsid w:val="00100ED5"/>
    <w:rsid w:val="00101667"/>
    <w:rsid w:val="0010346B"/>
    <w:rsid w:val="0010352D"/>
    <w:rsid w:val="0010382A"/>
    <w:rsid w:val="00103BA1"/>
    <w:rsid w:val="00103C83"/>
    <w:rsid w:val="00104951"/>
    <w:rsid w:val="00104D85"/>
    <w:rsid w:val="00105C2B"/>
    <w:rsid w:val="00106A89"/>
    <w:rsid w:val="00110937"/>
    <w:rsid w:val="00110ECE"/>
    <w:rsid w:val="00111781"/>
    <w:rsid w:val="00112756"/>
    <w:rsid w:val="00112E33"/>
    <w:rsid w:val="001144B3"/>
    <w:rsid w:val="001144E3"/>
    <w:rsid w:val="00114628"/>
    <w:rsid w:val="001156E1"/>
    <w:rsid w:val="00115B85"/>
    <w:rsid w:val="00115F39"/>
    <w:rsid w:val="00116892"/>
    <w:rsid w:val="00116968"/>
    <w:rsid w:val="00116C2F"/>
    <w:rsid w:val="0011719D"/>
    <w:rsid w:val="0012138F"/>
    <w:rsid w:val="0012266F"/>
    <w:rsid w:val="00122BA4"/>
    <w:rsid w:val="00122EBA"/>
    <w:rsid w:val="001235E2"/>
    <w:rsid w:val="0012587A"/>
    <w:rsid w:val="00127837"/>
    <w:rsid w:val="00127BCA"/>
    <w:rsid w:val="001363CF"/>
    <w:rsid w:val="00136A7C"/>
    <w:rsid w:val="00136F5F"/>
    <w:rsid w:val="00137C5F"/>
    <w:rsid w:val="0014082A"/>
    <w:rsid w:val="00140872"/>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5082E"/>
    <w:rsid w:val="00150E48"/>
    <w:rsid w:val="00154B19"/>
    <w:rsid w:val="001552C5"/>
    <w:rsid w:val="00156693"/>
    <w:rsid w:val="00157A3C"/>
    <w:rsid w:val="00157C60"/>
    <w:rsid w:val="00160505"/>
    <w:rsid w:val="00160980"/>
    <w:rsid w:val="001613AF"/>
    <w:rsid w:val="00161BAA"/>
    <w:rsid w:val="00161DA6"/>
    <w:rsid w:val="0016282D"/>
    <w:rsid w:val="001629EA"/>
    <w:rsid w:val="001639A3"/>
    <w:rsid w:val="00164E75"/>
    <w:rsid w:val="001668C5"/>
    <w:rsid w:val="001706BC"/>
    <w:rsid w:val="00170C7F"/>
    <w:rsid w:val="00172794"/>
    <w:rsid w:val="00173464"/>
    <w:rsid w:val="00173C71"/>
    <w:rsid w:val="001766A0"/>
    <w:rsid w:val="00177274"/>
    <w:rsid w:val="001778ED"/>
    <w:rsid w:val="00177B61"/>
    <w:rsid w:val="00180419"/>
    <w:rsid w:val="00180818"/>
    <w:rsid w:val="001808BC"/>
    <w:rsid w:val="00181129"/>
    <w:rsid w:val="001811EB"/>
    <w:rsid w:val="00181CE3"/>
    <w:rsid w:val="001826E4"/>
    <w:rsid w:val="00183011"/>
    <w:rsid w:val="00183365"/>
    <w:rsid w:val="00183C18"/>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52D"/>
    <w:rsid w:val="00195730"/>
    <w:rsid w:val="00195B78"/>
    <w:rsid w:val="00195C78"/>
    <w:rsid w:val="00195C7D"/>
    <w:rsid w:val="00196789"/>
    <w:rsid w:val="00196BB4"/>
    <w:rsid w:val="00196BE8"/>
    <w:rsid w:val="001975E0"/>
    <w:rsid w:val="001A116F"/>
    <w:rsid w:val="001A1350"/>
    <w:rsid w:val="001A17F0"/>
    <w:rsid w:val="001A18CC"/>
    <w:rsid w:val="001A2D44"/>
    <w:rsid w:val="001A4657"/>
    <w:rsid w:val="001A503D"/>
    <w:rsid w:val="001A54EC"/>
    <w:rsid w:val="001A558F"/>
    <w:rsid w:val="001A5856"/>
    <w:rsid w:val="001A5D0F"/>
    <w:rsid w:val="001A5DE7"/>
    <w:rsid w:val="001B0CB7"/>
    <w:rsid w:val="001B0FE4"/>
    <w:rsid w:val="001B119E"/>
    <w:rsid w:val="001B288B"/>
    <w:rsid w:val="001B5BD6"/>
    <w:rsid w:val="001C082D"/>
    <w:rsid w:val="001C0F65"/>
    <w:rsid w:val="001C215F"/>
    <w:rsid w:val="001C38E8"/>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827"/>
    <w:rsid w:val="001D3B8C"/>
    <w:rsid w:val="001D3D40"/>
    <w:rsid w:val="001D4236"/>
    <w:rsid w:val="001D4C24"/>
    <w:rsid w:val="001D53FA"/>
    <w:rsid w:val="001D54E2"/>
    <w:rsid w:val="001D5E64"/>
    <w:rsid w:val="001D72FB"/>
    <w:rsid w:val="001E0300"/>
    <w:rsid w:val="001E0AB2"/>
    <w:rsid w:val="001E0FBD"/>
    <w:rsid w:val="001E1449"/>
    <w:rsid w:val="001E15CA"/>
    <w:rsid w:val="001E1ABD"/>
    <w:rsid w:val="001E1B8B"/>
    <w:rsid w:val="001E4FE0"/>
    <w:rsid w:val="001E6028"/>
    <w:rsid w:val="001F068B"/>
    <w:rsid w:val="001F0C36"/>
    <w:rsid w:val="001F0F1A"/>
    <w:rsid w:val="001F1EF3"/>
    <w:rsid w:val="001F2257"/>
    <w:rsid w:val="001F30E1"/>
    <w:rsid w:val="001F3C73"/>
    <w:rsid w:val="001F3E96"/>
    <w:rsid w:val="001F420A"/>
    <w:rsid w:val="001F5DB9"/>
    <w:rsid w:val="001F6A9E"/>
    <w:rsid w:val="001F6F19"/>
    <w:rsid w:val="001F793C"/>
    <w:rsid w:val="001F7C3A"/>
    <w:rsid w:val="0020017E"/>
    <w:rsid w:val="00203DB9"/>
    <w:rsid w:val="0020479C"/>
    <w:rsid w:val="00204B05"/>
    <w:rsid w:val="00205FF0"/>
    <w:rsid w:val="00206717"/>
    <w:rsid w:val="00206D24"/>
    <w:rsid w:val="0020752E"/>
    <w:rsid w:val="00207704"/>
    <w:rsid w:val="00207784"/>
    <w:rsid w:val="00207C6E"/>
    <w:rsid w:val="002117CD"/>
    <w:rsid w:val="00212F52"/>
    <w:rsid w:val="0021409A"/>
    <w:rsid w:val="00215CDE"/>
    <w:rsid w:val="0021632F"/>
    <w:rsid w:val="00216408"/>
    <w:rsid w:val="002216A4"/>
    <w:rsid w:val="00224A6C"/>
    <w:rsid w:val="00225E42"/>
    <w:rsid w:val="002262FF"/>
    <w:rsid w:val="00226B44"/>
    <w:rsid w:val="00230B9E"/>
    <w:rsid w:val="00231977"/>
    <w:rsid w:val="00232029"/>
    <w:rsid w:val="00232C39"/>
    <w:rsid w:val="00233446"/>
    <w:rsid w:val="002340E5"/>
    <w:rsid w:val="002347C0"/>
    <w:rsid w:val="002348F6"/>
    <w:rsid w:val="00234EFD"/>
    <w:rsid w:val="00235247"/>
    <w:rsid w:val="002354A7"/>
    <w:rsid w:val="00235A76"/>
    <w:rsid w:val="00235CC3"/>
    <w:rsid w:val="002362F2"/>
    <w:rsid w:val="002404DA"/>
    <w:rsid w:val="00241999"/>
    <w:rsid w:val="002419AD"/>
    <w:rsid w:val="00243532"/>
    <w:rsid w:val="002439AA"/>
    <w:rsid w:val="002450C1"/>
    <w:rsid w:val="002469AD"/>
    <w:rsid w:val="00246C9B"/>
    <w:rsid w:val="00246D69"/>
    <w:rsid w:val="00247127"/>
    <w:rsid w:val="002511DA"/>
    <w:rsid w:val="00251E25"/>
    <w:rsid w:val="00251EC4"/>
    <w:rsid w:val="00256030"/>
    <w:rsid w:val="00256973"/>
    <w:rsid w:val="00257492"/>
    <w:rsid w:val="00257798"/>
    <w:rsid w:val="002578F3"/>
    <w:rsid w:val="00257B57"/>
    <w:rsid w:val="00257E1B"/>
    <w:rsid w:val="00260082"/>
    <w:rsid w:val="00260C60"/>
    <w:rsid w:val="0026133F"/>
    <w:rsid w:val="00262367"/>
    <w:rsid w:val="002639A0"/>
    <w:rsid w:val="00265447"/>
    <w:rsid w:val="00265616"/>
    <w:rsid w:val="002672C3"/>
    <w:rsid w:val="0026791C"/>
    <w:rsid w:val="002709C5"/>
    <w:rsid w:val="002716BE"/>
    <w:rsid w:val="00272B01"/>
    <w:rsid w:val="0027570E"/>
    <w:rsid w:val="002758C6"/>
    <w:rsid w:val="00276D02"/>
    <w:rsid w:val="00277381"/>
    <w:rsid w:val="00277D43"/>
    <w:rsid w:val="00280DDC"/>
    <w:rsid w:val="00281183"/>
    <w:rsid w:val="0028131F"/>
    <w:rsid w:val="00281A15"/>
    <w:rsid w:val="00282C1B"/>
    <w:rsid w:val="00282DB7"/>
    <w:rsid w:val="002830E6"/>
    <w:rsid w:val="00284ED8"/>
    <w:rsid w:val="00284EE2"/>
    <w:rsid w:val="002850B4"/>
    <w:rsid w:val="00285347"/>
    <w:rsid w:val="00285588"/>
    <w:rsid w:val="00287185"/>
    <w:rsid w:val="00287699"/>
    <w:rsid w:val="00287B6E"/>
    <w:rsid w:val="00290364"/>
    <w:rsid w:val="00290AE7"/>
    <w:rsid w:val="0029187B"/>
    <w:rsid w:val="00292DB4"/>
    <w:rsid w:val="00293201"/>
    <w:rsid w:val="00293723"/>
    <w:rsid w:val="00294ECC"/>
    <w:rsid w:val="002951AE"/>
    <w:rsid w:val="002956C6"/>
    <w:rsid w:val="0029735E"/>
    <w:rsid w:val="00297B72"/>
    <w:rsid w:val="002A0745"/>
    <w:rsid w:val="002A08FC"/>
    <w:rsid w:val="002A0DB1"/>
    <w:rsid w:val="002A1357"/>
    <w:rsid w:val="002A1E96"/>
    <w:rsid w:val="002A2EA5"/>
    <w:rsid w:val="002A3D71"/>
    <w:rsid w:val="002A3DAC"/>
    <w:rsid w:val="002A5187"/>
    <w:rsid w:val="002A5BFE"/>
    <w:rsid w:val="002A7157"/>
    <w:rsid w:val="002A71C6"/>
    <w:rsid w:val="002B1425"/>
    <w:rsid w:val="002B24E3"/>
    <w:rsid w:val="002B2B03"/>
    <w:rsid w:val="002B450C"/>
    <w:rsid w:val="002B45A3"/>
    <w:rsid w:val="002B524D"/>
    <w:rsid w:val="002B591B"/>
    <w:rsid w:val="002B6890"/>
    <w:rsid w:val="002B6EC5"/>
    <w:rsid w:val="002B6F3C"/>
    <w:rsid w:val="002B72B3"/>
    <w:rsid w:val="002B7EF5"/>
    <w:rsid w:val="002B7F99"/>
    <w:rsid w:val="002C107E"/>
    <w:rsid w:val="002C18D3"/>
    <w:rsid w:val="002C1BD7"/>
    <w:rsid w:val="002C1F0C"/>
    <w:rsid w:val="002C30E0"/>
    <w:rsid w:val="002C407F"/>
    <w:rsid w:val="002C4A50"/>
    <w:rsid w:val="002C50CD"/>
    <w:rsid w:val="002C5864"/>
    <w:rsid w:val="002C66A3"/>
    <w:rsid w:val="002C6B1D"/>
    <w:rsid w:val="002C7A59"/>
    <w:rsid w:val="002C7E29"/>
    <w:rsid w:val="002D0AED"/>
    <w:rsid w:val="002D0E74"/>
    <w:rsid w:val="002D1225"/>
    <w:rsid w:val="002D1605"/>
    <w:rsid w:val="002D1718"/>
    <w:rsid w:val="002D2AA4"/>
    <w:rsid w:val="002D469B"/>
    <w:rsid w:val="002D497D"/>
    <w:rsid w:val="002D59AC"/>
    <w:rsid w:val="002D5DA1"/>
    <w:rsid w:val="002D68BD"/>
    <w:rsid w:val="002D6A8A"/>
    <w:rsid w:val="002D7751"/>
    <w:rsid w:val="002E0150"/>
    <w:rsid w:val="002E0293"/>
    <w:rsid w:val="002E0571"/>
    <w:rsid w:val="002E0EB6"/>
    <w:rsid w:val="002E1F85"/>
    <w:rsid w:val="002E3828"/>
    <w:rsid w:val="002E3DCE"/>
    <w:rsid w:val="002E3FB8"/>
    <w:rsid w:val="002E5ED1"/>
    <w:rsid w:val="002E5FA3"/>
    <w:rsid w:val="002E6330"/>
    <w:rsid w:val="002F11C6"/>
    <w:rsid w:val="002F2D2B"/>
    <w:rsid w:val="002F324C"/>
    <w:rsid w:val="002F339D"/>
    <w:rsid w:val="002F3DB2"/>
    <w:rsid w:val="002F3F53"/>
    <w:rsid w:val="002F5689"/>
    <w:rsid w:val="002F78CB"/>
    <w:rsid w:val="002F7E41"/>
    <w:rsid w:val="00300468"/>
    <w:rsid w:val="0030085F"/>
    <w:rsid w:val="0030538A"/>
    <w:rsid w:val="00305917"/>
    <w:rsid w:val="00305B63"/>
    <w:rsid w:val="00307D83"/>
    <w:rsid w:val="003105CE"/>
    <w:rsid w:val="00310DB8"/>
    <w:rsid w:val="00311014"/>
    <w:rsid w:val="0031190C"/>
    <w:rsid w:val="003125A5"/>
    <w:rsid w:val="0031344B"/>
    <w:rsid w:val="003134EA"/>
    <w:rsid w:val="00313705"/>
    <w:rsid w:val="003143FB"/>
    <w:rsid w:val="003149E8"/>
    <w:rsid w:val="00314AA2"/>
    <w:rsid w:val="00314DFC"/>
    <w:rsid w:val="0031651C"/>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574C"/>
    <w:rsid w:val="00326760"/>
    <w:rsid w:val="003309DB"/>
    <w:rsid w:val="0033173B"/>
    <w:rsid w:val="0033254B"/>
    <w:rsid w:val="0033315E"/>
    <w:rsid w:val="003333F1"/>
    <w:rsid w:val="0033365E"/>
    <w:rsid w:val="00334F3B"/>
    <w:rsid w:val="00337E66"/>
    <w:rsid w:val="003413A9"/>
    <w:rsid w:val="0034231E"/>
    <w:rsid w:val="00343BF6"/>
    <w:rsid w:val="0034482C"/>
    <w:rsid w:val="00345BB0"/>
    <w:rsid w:val="00345E10"/>
    <w:rsid w:val="00346E15"/>
    <w:rsid w:val="0034764C"/>
    <w:rsid w:val="003477F1"/>
    <w:rsid w:val="00347AE3"/>
    <w:rsid w:val="00347E43"/>
    <w:rsid w:val="003503F6"/>
    <w:rsid w:val="003505D6"/>
    <w:rsid w:val="00353BCD"/>
    <w:rsid w:val="00354064"/>
    <w:rsid w:val="003541EE"/>
    <w:rsid w:val="00354405"/>
    <w:rsid w:val="003545F4"/>
    <w:rsid w:val="00354BDD"/>
    <w:rsid w:val="00354FA2"/>
    <w:rsid w:val="003561B5"/>
    <w:rsid w:val="0035620D"/>
    <w:rsid w:val="00356F82"/>
    <w:rsid w:val="0035705E"/>
    <w:rsid w:val="003600B6"/>
    <w:rsid w:val="00360194"/>
    <w:rsid w:val="00361B3A"/>
    <w:rsid w:val="00361FC5"/>
    <w:rsid w:val="00362510"/>
    <w:rsid w:val="0036309D"/>
    <w:rsid w:val="003634F7"/>
    <w:rsid w:val="00365D95"/>
    <w:rsid w:val="0036713B"/>
    <w:rsid w:val="003673D8"/>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80818"/>
    <w:rsid w:val="00380A1F"/>
    <w:rsid w:val="00380C75"/>
    <w:rsid w:val="00381BC0"/>
    <w:rsid w:val="003834DB"/>
    <w:rsid w:val="003860DF"/>
    <w:rsid w:val="003869A4"/>
    <w:rsid w:val="00386B40"/>
    <w:rsid w:val="00387156"/>
    <w:rsid w:val="00387784"/>
    <w:rsid w:val="003901BC"/>
    <w:rsid w:val="0039086D"/>
    <w:rsid w:val="0039099D"/>
    <w:rsid w:val="0039253A"/>
    <w:rsid w:val="00392797"/>
    <w:rsid w:val="00392800"/>
    <w:rsid w:val="003937DD"/>
    <w:rsid w:val="00394636"/>
    <w:rsid w:val="00394D43"/>
    <w:rsid w:val="003958FD"/>
    <w:rsid w:val="0039622D"/>
    <w:rsid w:val="003965D9"/>
    <w:rsid w:val="003A00AA"/>
    <w:rsid w:val="003A0115"/>
    <w:rsid w:val="003A14B2"/>
    <w:rsid w:val="003A1564"/>
    <w:rsid w:val="003A4B9E"/>
    <w:rsid w:val="003A59FC"/>
    <w:rsid w:val="003A6571"/>
    <w:rsid w:val="003A6F25"/>
    <w:rsid w:val="003B021B"/>
    <w:rsid w:val="003B0D4E"/>
    <w:rsid w:val="003B2AA2"/>
    <w:rsid w:val="003B2F8A"/>
    <w:rsid w:val="003B3075"/>
    <w:rsid w:val="003B3FD1"/>
    <w:rsid w:val="003B5357"/>
    <w:rsid w:val="003B56AE"/>
    <w:rsid w:val="003B5EA7"/>
    <w:rsid w:val="003B5EB6"/>
    <w:rsid w:val="003B6757"/>
    <w:rsid w:val="003B6D92"/>
    <w:rsid w:val="003C035E"/>
    <w:rsid w:val="003C1D02"/>
    <w:rsid w:val="003C23E6"/>
    <w:rsid w:val="003C3278"/>
    <w:rsid w:val="003C4250"/>
    <w:rsid w:val="003C4CF3"/>
    <w:rsid w:val="003C4EF6"/>
    <w:rsid w:val="003C5D56"/>
    <w:rsid w:val="003C5E69"/>
    <w:rsid w:val="003C6567"/>
    <w:rsid w:val="003D15F1"/>
    <w:rsid w:val="003D1ED4"/>
    <w:rsid w:val="003D245F"/>
    <w:rsid w:val="003D266C"/>
    <w:rsid w:val="003D2D83"/>
    <w:rsid w:val="003D4756"/>
    <w:rsid w:val="003D4F30"/>
    <w:rsid w:val="003D555C"/>
    <w:rsid w:val="003D5793"/>
    <w:rsid w:val="003D6E23"/>
    <w:rsid w:val="003D71D4"/>
    <w:rsid w:val="003D7ABE"/>
    <w:rsid w:val="003E01A3"/>
    <w:rsid w:val="003E0EA8"/>
    <w:rsid w:val="003E0FF0"/>
    <w:rsid w:val="003E195F"/>
    <w:rsid w:val="003E1AAA"/>
    <w:rsid w:val="003E35BB"/>
    <w:rsid w:val="003E36A7"/>
    <w:rsid w:val="003E4A68"/>
    <w:rsid w:val="003E54DE"/>
    <w:rsid w:val="003E5EC2"/>
    <w:rsid w:val="003E65FD"/>
    <w:rsid w:val="003E79B8"/>
    <w:rsid w:val="003F03C6"/>
    <w:rsid w:val="003F055D"/>
    <w:rsid w:val="003F1BD5"/>
    <w:rsid w:val="003F23CE"/>
    <w:rsid w:val="003F2A58"/>
    <w:rsid w:val="003F337D"/>
    <w:rsid w:val="003F3945"/>
    <w:rsid w:val="003F3B41"/>
    <w:rsid w:val="003F555D"/>
    <w:rsid w:val="003F63C8"/>
    <w:rsid w:val="003F700B"/>
    <w:rsid w:val="004002BB"/>
    <w:rsid w:val="004004B1"/>
    <w:rsid w:val="00400DFF"/>
    <w:rsid w:val="00402081"/>
    <w:rsid w:val="0040353D"/>
    <w:rsid w:val="0040494D"/>
    <w:rsid w:val="00404EAF"/>
    <w:rsid w:val="0040509C"/>
    <w:rsid w:val="0040756C"/>
    <w:rsid w:val="00410151"/>
    <w:rsid w:val="00410942"/>
    <w:rsid w:val="00410B3A"/>
    <w:rsid w:val="00410CBE"/>
    <w:rsid w:val="00411551"/>
    <w:rsid w:val="004115C1"/>
    <w:rsid w:val="00411A10"/>
    <w:rsid w:val="00411D20"/>
    <w:rsid w:val="00413A7D"/>
    <w:rsid w:val="004143BB"/>
    <w:rsid w:val="00415E27"/>
    <w:rsid w:val="00415EEB"/>
    <w:rsid w:val="004167DD"/>
    <w:rsid w:val="0041768F"/>
    <w:rsid w:val="00421FF0"/>
    <w:rsid w:val="00421FF3"/>
    <w:rsid w:val="0042265A"/>
    <w:rsid w:val="004241D6"/>
    <w:rsid w:val="0042445B"/>
    <w:rsid w:val="00424607"/>
    <w:rsid w:val="004266DC"/>
    <w:rsid w:val="004266F8"/>
    <w:rsid w:val="004268EB"/>
    <w:rsid w:val="00431154"/>
    <w:rsid w:val="00431519"/>
    <w:rsid w:val="00431A55"/>
    <w:rsid w:val="0043213E"/>
    <w:rsid w:val="00433404"/>
    <w:rsid w:val="0043411F"/>
    <w:rsid w:val="00434486"/>
    <w:rsid w:val="00435281"/>
    <w:rsid w:val="004356C9"/>
    <w:rsid w:val="00435AE6"/>
    <w:rsid w:val="00435E11"/>
    <w:rsid w:val="00435FA1"/>
    <w:rsid w:val="0043630B"/>
    <w:rsid w:val="0043746E"/>
    <w:rsid w:val="00437A74"/>
    <w:rsid w:val="00440238"/>
    <w:rsid w:val="00440A6D"/>
    <w:rsid w:val="00441B65"/>
    <w:rsid w:val="00442E4D"/>
    <w:rsid w:val="0044308C"/>
    <w:rsid w:val="00443637"/>
    <w:rsid w:val="00444A99"/>
    <w:rsid w:val="00445AF8"/>
    <w:rsid w:val="00445B7A"/>
    <w:rsid w:val="00446E3B"/>
    <w:rsid w:val="0044720E"/>
    <w:rsid w:val="0044755A"/>
    <w:rsid w:val="004478B4"/>
    <w:rsid w:val="00447DA2"/>
    <w:rsid w:val="00450A5E"/>
    <w:rsid w:val="00450F24"/>
    <w:rsid w:val="00450F92"/>
    <w:rsid w:val="00451006"/>
    <w:rsid w:val="00452880"/>
    <w:rsid w:val="00453711"/>
    <w:rsid w:val="00454460"/>
    <w:rsid w:val="004544BC"/>
    <w:rsid w:val="004545B3"/>
    <w:rsid w:val="00454795"/>
    <w:rsid w:val="004551E5"/>
    <w:rsid w:val="00456071"/>
    <w:rsid w:val="004564F0"/>
    <w:rsid w:val="0046093B"/>
    <w:rsid w:val="00461537"/>
    <w:rsid w:val="00461995"/>
    <w:rsid w:val="00461F7D"/>
    <w:rsid w:val="00463124"/>
    <w:rsid w:val="00463162"/>
    <w:rsid w:val="00464675"/>
    <w:rsid w:val="00466451"/>
    <w:rsid w:val="0046776A"/>
    <w:rsid w:val="00467B2F"/>
    <w:rsid w:val="00470DBB"/>
    <w:rsid w:val="00470E0B"/>
    <w:rsid w:val="004713B1"/>
    <w:rsid w:val="0047149C"/>
    <w:rsid w:val="00471B33"/>
    <w:rsid w:val="00472BA1"/>
    <w:rsid w:val="00473270"/>
    <w:rsid w:val="00473D38"/>
    <w:rsid w:val="0047477B"/>
    <w:rsid w:val="00474831"/>
    <w:rsid w:val="00475FC7"/>
    <w:rsid w:val="00476A9C"/>
    <w:rsid w:val="00477BBB"/>
    <w:rsid w:val="004802B2"/>
    <w:rsid w:val="00480362"/>
    <w:rsid w:val="00480B58"/>
    <w:rsid w:val="0048150A"/>
    <w:rsid w:val="00483791"/>
    <w:rsid w:val="00483896"/>
    <w:rsid w:val="004856E8"/>
    <w:rsid w:val="00485BD7"/>
    <w:rsid w:val="00485F09"/>
    <w:rsid w:val="00486E30"/>
    <w:rsid w:val="004870B6"/>
    <w:rsid w:val="00487C99"/>
    <w:rsid w:val="00490379"/>
    <w:rsid w:val="00490697"/>
    <w:rsid w:val="00491F59"/>
    <w:rsid w:val="00492303"/>
    <w:rsid w:val="004929E7"/>
    <w:rsid w:val="00493A47"/>
    <w:rsid w:val="00494571"/>
    <w:rsid w:val="00494F6F"/>
    <w:rsid w:val="0049659E"/>
    <w:rsid w:val="00497A18"/>
    <w:rsid w:val="004A0548"/>
    <w:rsid w:val="004A0738"/>
    <w:rsid w:val="004A1BCD"/>
    <w:rsid w:val="004A25BB"/>
    <w:rsid w:val="004A289B"/>
    <w:rsid w:val="004A28E2"/>
    <w:rsid w:val="004A4842"/>
    <w:rsid w:val="004A511C"/>
    <w:rsid w:val="004A548C"/>
    <w:rsid w:val="004A6079"/>
    <w:rsid w:val="004A6F38"/>
    <w:rsid w:val="004B110D"/>
    <w:rsid w:val="004B2B52"/>
    <w:rsid w:val="004B4CC2"/>
    <w:rsid w:val="004B4EFD"/>
    <w:rsid w:val="004B6069"/>
    <w:rsid w:val="004B74A9"/>
    <w:rsid w:val="004B77E3"/>
    <w:rsid w:val="004C078E"/>
    <w:rsid w:val="004C0D0C"/>
    <w:rsid w:val="004C2285"/>
    <w:rsid w:val="004C29D9"/>
    <w:rsid w:val="004C4184"/>
    <w:rsid w:val="004C48BB"/>
    <w:rsid w:val="004C4EDA"/>
    <w:rsid w:val="004C5E71"/>
    <w:rsid w:val="004D00BE"/>
    <w:rsid w:val="004D03E3"/>
    <w:rsid w:val="004D09DF"/>
    <w:rsid w:val="004D0F70"/>
    <w:rsid w:val="004D2387"/>
    <w:rsid w:val="004D2417"/>
    <w:rsid w:val="004D36A4"/>
    <w:rsid w:val="004D3BF9"/>
    <w:rsid w:val="004D3F17"/>
    <w:rsid w:val="004D4237"/>
    <w:rsid w:val="004D4A1E"/>
    <w:rsid w:val="004D629B"/>
    <w:rsid w:val="004D6CC2"/>
    <w:rsid w:val="004D7768"/>
    <w:rsid w:val="004E06E4"/>
    <w:rsid w:val="004E0C15"/>
    <w:rsid w:val="004E1BD1"/>
    <w:rsid w:val="004E306D"/>
    <w:rsid w:val="004E3CAC"/>
    <w:rsid w:val="004E54BD"/>
    <w:rsid w:val="004F0011"/>
    <w:rsid w:val="004F1C19"/>
    <w:rsid w:val="004F2EEB"/>
    <w:rsid w:val="004F3B70"/>
    <w:rsid w:val="004F3E3C"/>
    <w:rsid w:val="004F45EC"/>
    <w:rsid w:val="004F4668"/>
    <w:rsid w:val="004F48D4"/>
    <w:rsid w:val="004F4BEC"/>
    <w:rsid w:val="004F4C09"/>
    <w:rsid w:val="004F7071"/>
    <w:rsid w:val="004F7BAE"/>
    <w:rsid w:val="004F7F07"/>
    <w:rsid w:val="005009F2"/>
    <w:rsid w:val="00500E31"/>
    <w:rsid w:val="0050180B"/>
    <w:rsid w:val="0050266E"/>
    <w:rsid w:val="00503FAF"/>
    <w:rsid w:val="005040BC"/>
    <w:rsid w:val="005042A1"/>
    <w:rsid w:val="0050535C"/>
    <w:rsid w:val="005058BC"/>
    <w:rsid w:val="00505BF5"/>
    <w:rsid w:val="00505EEA"/>
    <w:rsid w:val="00506B6F"/>
    <w:rsid w:val="00506EDB"/>
    <w:rsid w:val="00511EB4"/>
    <w:rsid w:val="005129DB"/>
    <w:rsid w:val="00513110"/>
    <w:rsid w:val="00513F12"/>
    <w:rsid w:val="00514EA2"/>
    <w:rsid w:val="00515362"/>
    <w:rsid w:val="00515A1E"/>
    <w:rsid w:val="0051730D"/>
    <w:rsid w:val="005177CF"/>
    <w:rsid w:val="0052055E"/>
    <w:rsid w:val="005206E5"/>
    <w:rsid w:val="005207B1"/>
    <w:rsid w:val="005209BF"/>
    <w:rsid w:val="00520A41"/>
    <w:rsid w:val="005210FC"/>
    <w:rsid w:val="005227D9"/>
    <w:rsid w:val="005230B2"/>
    <w:rsid w:val="00523BAF"/>
    <w:rsid w:val="0052401C"/>
    <w:rsid w:val="00525DB9"/>
    <w:rsid w:val="005271F2"/>
    <w:rsid w:val="00527783"/>
    <w:rsid w:val="00527FFC"/>
    <w:rsid w:val="00530D5B"/>
    <w:rsid w:val="005329ED"/>
    <w:rsid w:val="005334CF"/>
    <w:rsid w:val="005360B1"/>
    <w:rsid w:val="00537025"/>
    <w:rsid w:val="00537E6A"/>
    <w:rsid w:val="00540E86"/>
    <w:rsid w:val="005413A8"/>
    <w:rsid w:val="00541741"/>
    <w:rsid w:val="00541983"/>
    <w:rsid w:val="005420CA"/>
    <w:rsid w:val="00543B32"/>
    <w:rsid w:val="0054400E"/>
    <w:rsid w:val="005441AA"/>
    <w:rsid w:val="005441D9"/>
    <w:rsid w:val="00544754"/>
    <w:rsid w:val="00544884"/>
    <w:rsid w:val="0054540B"/>
    <w:rsid w:val="0054705F"/>
    <w:rsid w:val="00547606"/>
    <w:rsid w:val="00550AFB"/>
    <w:rsid w:val="00550F8E"/>
    <w:rsid w:val="00551A5D"/>
    <w:rsid w:val="00551C21"/>
    <w:rsid w:val="0055268A"/>
    <w:rsid w:val="00553B74"/>
    <w:rsid w:val="00553E50"/>
    <w:rsid w:val="005547E1"/>
    <w:rsid w:val="00554D1B"/>
    <w:rsid w:val="00555045"/>
    <w:rsid w:val="005557C6"/>
    <w:rsid w:val="00555C83"/>
    <w:rsid w:val="00555CCA"/>
    <w:rsid w:val="005566A5"/>
    <w:rsid w:val="00557A6A"/>
    <w:rsid w:val="00560442"/>
    <w:rsid w:val="005607C5"/>
    <w:rsid w:val="00561A55"/>
    <w:rsid w:val="005635B0"/>
    <w:rsid w:val="00563C25"/>
    <w:rsid w:val="00563D6E"/>
    <w:rsid w:val="00566CFE"/>
    <w:rsid w:val="00570301"/>
    <w:rsid w:val="005740AA"/>
    <w:rsid w:val="00574B90"/>
    <w:rsid w:val="00574F20"/>
    <w:rsid w:val="005759FC"/>
    <w:rsid w:val="00581247"/>
    <w:rsid w:val="00581C5F"/>
    <w:rsid w:val="00581F00"/>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548F"/>
    <w:rsid w:val="005966F8"/>
    <w:rsid w:val="0059745F"/>
    <w:rsid w:val="005978FA"/>
    <w:rsid w:val="00597DFA"/>
    <w:rsid w:val="005A0293"/>
    <w:rsid w:val="005A0444"/>
    <w:rsid w:val="005A0683"/>
    <w:rsid w:val="005A06FD"/>
    <w:rsid w:val="005A0C97"/>
    <w:rsid w:val="005A35E4"/>
    <w:rsid w:val="005A5E9E"/>
    <w:rsid w:val="005A674A"/>
    <w:rsid w:val="005A76CC"/>
    <w:rsid w:val="005B1858"/>
    <w:rsid w:val="005B1C8F"/>
    <w:rsid w:val="005B1F00"/>
    <w:rsid w:val="005B1F0F"/>
    <w:rsid w:val="005B1F27"/>
    <w:rsid w:val="005B1F8C"/>
    <w:rsid w:val="005B2803"/>
    <w:rsid w:val="005B3F02"/>
    <w:rsid w:val="005B4544"/>
    <w:rsid w:val="005B64A4"/>
    <w:rsid w:val="005C197F"/>
    <w:rsid w:val="005C19DA"/>
    <w:rsid w:val="005C22A6"/>
    <w:rsid w:val="005C2940"/>
    <w:rsid w:val="005C2E77"/>
    <w:rsid w:val="005C4250"/>
    <w:rsid w:val="005C502A"/>
    <w:rsid w:val="005C576A"/>
    <w:rsid w:val="005C713D"/>
    <w:rsid w:val="005D09E0"/>
    <w:rsid w:val="005D14AA"/>
    <w:rsid w:val="005D1511"/>
    <w:rsid w:val="005D4757"/>
    <w:rsid w:val="005D49A9"/>
    <w:rsid w:val="005D4D00"/>
    <w:rsid w:val="005D58B3"/>
    <w:rsid w:val="005D5AF3"/>
    <w:rsid w:val="005D6685"/>
    <w:rsid w:val="005D7A76"/>
    <w:rsid w:val="005E0B82"/>
    <w:rsid w:val="005E287A"/>
    <w:rsid w:val="005E2F8A"/>
    <w:rsid w:val="005E3FBA"/>
    <w:rsid w:val="005E5399"/>
    <w:rsid w:val="005E550A"/>
    <w:rsid w:val="005F1E8E"/>
    <w:rsid w:val="005F29B8"/>
    <w:rsid w:val="005F2ADF"/>
    <w:rsid w:val="005F43D5"/>
    <w:rsid w:val="005F4903"/>
    <w:rsid w:val="005F4A6B"/>
    <w:rsid w:val="005F4BE2"/>
    <w:rsid w:val="005F4E53"/>
    <w:rsid w:val="005F6251"/>
    <w:rsid w:val="005F63F4"/>
    <w:rsid w:val="0060198D"/>
    <w:rsid w:val="006022DC"/>
    <w:rsid w:val="00602641"/>
    <w:rsid w:val="00603C12"/>
    <w:rsid w:val="006044B4"/>
    <w:rsid w:val="006048F4"/>
    <w:rsid w:val="00605AE4"/>
    <w:rsid w:val="006061DF"/>
    <w:rsid w:val="00606A50"/>
    <w:rsid w:val="0060713A"/>
    <w:rsid w:val="006071CE"/>
    <w:rsid w:val="006076C4"/>
    <w:rsid w:val="00607B0B"/>
    <w:rsid w:val="006105F5"/>
    <w:rsid w:val="006127C2"/>
    <w:rsid w:val="00612F25"/>
    <w:rsid w:val="00616224"/>
    <w:rsid w:val="0061622F"/>
    <w:rsid w:val="00616921"/>
    <w:rsid w:val="00617D01"/>
    <w:rsid w:val="0062101A"/>
    <w:rsid w:val="00621958"/>
    <w:rsid w:val="00622505"/>
    <w:rsid w:val="00622819"/>
    <w:rsid w:val="006236A8"/>
    <w:rsid w:val="006238A2"/>
    <w:rsid w:val="00623B6E"/>
    <w:rsid w:val="0062553D"/>
    <w:rsid w:val="00625A95"/>
    <w:rsid w:val="00625D8F"/>
    <w:rsid w:val="00627ADF"/>
    <w:rsid w:val="00627B2C"/>
    <w:rsid w:val="006300A3"/>
    <w:rsid w:val="00631C3F"/>
    <w:rsid w:val="0063457D"/>
    <w:rsid w:val="00635371"/>
    <w:rsid w:val="00635888"/>
    <w:rsid w:val="00635F0E"/>
    <w:rsid w:val="006362B8"/>
    <w:rsid w:val="006370FA"/>
    <w:rsid w:val="0063738C"/>
    <w:rsid w:val="006378FA"/>
    <w:rsid w:val="00637D8B"/>
    <w:rsid w:val="00640429"/>
    <w:rsid w:val="00640CCA"/>
    <w:rsid w:val="006410EC"/>
    <w:rsid w:val="006411B5"/>
    <w:rsid w:val="006412C5"/>
    <w:rsid w:val="00641B54"/>
    <w:rsid w:val="00642F21"/>
    <w:rsid w:val="00643132"/>
    <w:rsid w:val="00645921"/>
    <w:rsid w:val="0064641D"/>
    <w:rsid w:val="00646836"/>
    <w:rsid w:val="00646A80"/>
    <w:rsid w:val="00647751"/>
    <w:rsid w:val="006506BF"/>
    <w:rsid w:val="006511C2"/>
    <w:rsid w:val="00651775"/>
    <w:rsid w:val="00651D3E"/>
    <w:rsid w:val="0065217F"/>
    <w:rsid w:val="00653AC2"/>
    <w:rsid w:val="00653FC1"/>
    <w:rsid w:val="00655836"/>
    <w:rsid w:val="00656CE7"/>
    <w:rsid w:val="00660984"/>
    <w:rsid w:val="00660EF1"/>
    <w:rsid w:val="00661727"/>
    <w:rsid w:val="00661748"/>
    <w:rsid w:val="00662103"/>
    <w:rsid w:val="0066230A"/>
    <w:rsid w:val="00662615"/>
    <w:rsid w:val="00662938"/>
    <w:rsid w:val="00662D15"/>
    <w:rsid w:val="006641A6"/>
    <w:rsid w:val="006648B8"/>
    <w:rsid w:val="006650E2"/>
    <w:rsid w:val="00666DF8"/>
    <w:rsid w:val="00667EF0"/>
    <w:rsid w:val="00667F2C"/>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8BE"/>
    <w:rsid w:val="00682A4D"/>
    <w:rsid w:val="006839B6"/>
    <w:rsid w:val="00684529"/>
    <w:rsid w:val="00684A9F"/>
    <w:rsid w:val="00685C13"/>
    <w:rsid w:val="006860B6"/>
    <w:rsid w:val="006860CC"/>
    <w:rsid w:val="00686D02"/>
    <w:rsid w:val="00687138"/>
    <w:rsid w:val="0068719E"/>
    <w:rsid w:val="00690074"/>
    <w:rsid w:val="00690C89"/>
    <w:rsid w:val="00691CA7"/>
    <w:rsid w:val="00692052"/>
    <w:rsid w:val="00693E24"/>
    <w:rsid w:val="006946AC"/>
    <w:rsid w:val="00695126"/>
    <w:rsid w:val="00696276"/>
    <w:rsid w:val="006966D5"/>
    <w:rsid w:val="006A0AE6"/>
    <w:rsid w:val="006A39B7"/>
    <w:rsid w:val="006A39BA"/>
    <w:rsid w:val="006A3DA9"/>
    <w:rsid w:val="006A3E26"/>
    <w:rsid w:val="006A5562"/>
    <w:rsid w:val="006A60A8"/>
    <w:rsid w:val="006A6701"/>
    <w:rsid w:val="006A6DCA"/>
    <w:rsid w:val="006A7AE1"/>
    <w:rsid w:val="006B17D4"/>
    <w:rsid w:val="006B1892"/>
    <w:rsid w:val="006B2ED4"/>
    <w:rsid w:val="006B35A4"/>
    <w:rsid w:val="006B5CFD"/>
    <w:rsid w:val="006B5F5D"/>
    <w:rsid w:val="006B6D05"/>
    <w:rsid w:val="006C1967"/>
    <w:rsid w:val="006C1DC7"/>
    <w:rsid w:val="006C23EB"/>
    <w:rsid w:val="006C2914"/>
    <w:rsid w:val="006C3152"/>
    <w:rsid w:val="006C3A6B"/>
    <w:rsid w:val="006C411A"/>
    <w:rsid w:val="006C4648"/>
    <w:rsid w:val="006C5293"/>
    <w:rsid w:val="006C5B2F"/>
    <w:rsid w:val="006C5EF3"/>
    <w:rsid w:val="006C711A"/>
    <w:rsid w:val="006C72E8"/>
    <w:rsid w:val="006D1997"/>
    <w:rsid w:val="006D199C"/>
    <w:rsid w:val="006D38B3"/>
    <w:rsid w:val="006D39CC"/>
    <w:rsid w:val="006D4A6D"/>
    <w:rsid w:val="006D6277"/>
    <w:rsid w:val="006D6D9E"/>
    <w:rsid w:val="006D7320"/>
    <w:rsid w:val="006E0407"/>
    <w:rsid w:val="006E07E5"/>
    <w:rsid w:val="006E1035"/>
    <w:rsid w:val="006E1336"/>
    <w:rsid w:val="006E1E8A"/>
    <w:rsid w:val="006E3530"/>
    <w:rsid w:val="006E35CD"/>
    <w:rsid w:val="006E539D"/>
    <w:rsid w:val="006E65C8"/>
    <w:rsid w:val="006E7AD9"/>
    <w:rsid w:val="006E7CFE"/>
    <w:rsid w:val="006E7F58"/>
    <w:rsid w:val="006F0115"/>
    <w:rsid w:val="006F0448"/>
    <w:rsid w:val="006F0699"/>
    <w:rsid w:val="006F1527"/>
    <w:rsid w:val="006F29C2"/>
    <w:rsid w:val="006F48A0"/>
    <w:rsid w:val="006F5592"/>
    <w:rsid w:val="006F55A1"/>
    <w:rsid w:val="006F5CA3"/>
    <w:rsid w:val="006F6179"/>
    <w:rsid w:val="006F61AF"/>
    <w:rsid w:val="006F6DCA"/>
    <w:rsid w:val="006F6E8A"/>
    <w:rsid w:val="00700FDE"/>
    <w:rsid w:val="00702D73"/>
    <w:rsid w:val="0070313E"/>
    <w:rsid w:val="007044A3"/>
    <w:rsid w:val="00705213"/>
    <w:rsid w:val="007058DE"/>
    <w:rsid w:val="007059EC"/>
    <w:rsid w:val="007061F2"/>
    <w:rsid w:val="00706FA4"/>
    <w:rsid w:val="0070767D"/>
    <w:rsid w:val="00707720"/>
    <w:rsid w:val="007100C1"/>
    <w:rsid w:val="007120BE"/>
    <w:rsid w:val="007139E0"/>
    <w:rsid w:val="0071436F"/>
    <w:rsid w:val="0071556D"/>
    <w:rsid w:val="00715DAA"/>
    <w:rsid w:val="00717FC8"/>
    <w:rsid w:val="007217C7"/>
    <w:rsid w:val="0072305E"/>
    <w:rsid w:val="007238E9"/>
    <w:rsid w:val="00723A76"/>
    <w:rsid w:val="00723C65"/>
    <w:rsid w:val="00724C03"/>
    <w:rsid w:val="00724F2A"/>
    <w:rsid w:val="00726432"/>
    <w:rsid w:val="00727A11"/>
    <w:rsid w:val="00731A95"/>
    <w:rsid w:val="00731BF8"/>
    <w:rsid w:val="00731CE0"/>
    <w:rsid w:val="00732012"/>
    <w:rsid w:val="00732C64"/>
    <w:rsid w:val="00733E93"/>
    <w:rsid w:val="00734761"/>
    <w:rsid w:val="00735826"/>
    <w:rsid w:val="00735A50"/>
    <w:rsid w:val="00736081"/>
    <w:rsid w:val="0073678A"/>
    <w:rsid w:val="00737E19"/>
    <w:rsid w:val="007410C0"/>
    <w:rsid w:val="0074122E"/>
    <w:rsid w:val="00741520"/>
    <w:rsid w:val="00742080"/>
    <w:rsid w:val="007423A8"/>
    <w:rsid w:val="0074348C"/>
    <w:rsid w:val="007449AB"/>
    <w:rsid w:val="00744CE6"/>
    <w:rsid w:val="00745092"/>
    <w:rsid w:val="00745A12"/>
    <w:rsid w:val="00745DCF"/>
    <w:rsid w:val="00746758"/>
    <w:rsid w:val="0074723B"/>
    <w:rsid w:val="00750A03"/>
    <w:rsid w:val="00752D5C"/>
    <w:rsid w:val="00753428"/>
    <w:rsid w:val="00753DEF"/>
    <w:rsid w:val="0075401E"/>
    <w:rsid w:val="007544CA"/>
    <w:rsid w:val="007550C3"/>
    <w:rsid w:val="00755396"/>
    <w:rsid w:val="00757B28"/>
    <w:rsid w:val="00757B76"/>
    <w:rsid w:val="00760A3E"/>
    <w:rsid w:val="00760AEE"/>
    <w:rsid w:val="00760F83"/>
    <w:rsid w:val="0076118B"/>
    <w:rsid w:val="007627C3"/>
    <w:rsid w:val="0076283F"/>
    <w:rsid w:val="0076319D"/>
    <w:rsid w:val="007646DD"/>
    <w:rsid w:val="007649F4"/>
    <w:rsid w:val="00764B6B"/>
    <w:rsid w:val="00765506"/>
    <w:rsid w:val="00765B8D"/>
    <w:rsid w:val="00765DD1"/>
    <w:rsid w:val="00766D25"/>
    <w:rsid w:val="007672F7"/>
    <w:rsid w:val="007702BF"/>
    <w:rsid w:val="00771454"/>
    <w:rsid w:val="0077152C"/>
    <w:rsid w:val="007716AD"/>
    <w:rsid w:val="00771F80"/>
    <w:rsid w:val="00771FFD"/>
    <w:rsid w:val="00774952"/>
    <w:rsid w:val="00774C62"/>
    <w:rsid w:val="00776620"/>
    <w:rsid w:val="00780038"/>
    <w:rsid w:val="007805F0"/>
    <w:rsid w:val="00780EC4"/>
    <w:rsid w:val="00781063"/>
    <w:rsid w:val="0078113A"/>
    <w:rsid w:val="00783D1E"/>
    <w:rsid w:val="007856EB"/>
    <w:rsid w:val="00785879"/>
    <w:rsid w:val="00785CB2"/>
    <w:rsid w:val="00786ECE"/>
    <w:rsid w:val="00787BD3"/>
    <w:rsid w:val="0079011C"/>
    <w:rsid w:val="007901E4"/>
    <w:rsid w:val="00790767"/>
    <w:rsid w:val="00790EB8"/>
    <w:rsid w:val="00791BA2"/>
    <w:rsid w:val="00791DF2"/>
    <w:rsid w:val="00792762"/>
    <w:rsid w:val="00792C52"/>
    <w:rsid w:val="00792F00"/>
    <w:rsid w:val="007945BE"/>
    <w:rsid w:val="00795061"/>
    <w:rsid w:val="00795B81"/>
    <w:rsid w:val="0079616D"/>
    <w:rsid w:val="0079695F"/>
    <w:rsid w:val="007A02AE"/>
    <w:rsid w:val="007A0965"/>
    <w:rsid w:val="007A217D"/>
    <w:rsid w:val="007A241F"/>
    <w:rsid w:val="007A332A"/>
    <w:rsid w:val="007A33AD"/>
    <w:rsid w:val="007A3514"/>
    <w:rsid w:val="007A3FBD"/>
    <w:rsid w:val="007A420D"/>
    <w:rsid w:val="007A4EEB"/>
    <w:rsid w:val="007A7175"/>
    <w:rsid w:val="007B0927"/>
    <w:rsid w:val="007B0C28"/>
    <w:rsid w:val="007B0D17"/>
    <w:rsid w:val="007B0EAF"/>
    <w:rsid w:val="007B10DA"/>
    <w:rsid w:val="007B1813"/>
    <w:rsid w:val="007B357F"/>
    <w:rsid w:val="007B3C6E"/>
    <w:rsid w:val="007B62EE"/>
    <w:rsid w:val="007B6F14"/>
    <w:rsid w:val="007B7A3A"/>
    <w:rsid w:val="007C1097"/>
    <w:rsid w:val="007C1193"/>
    <w:rsid w:val="007C17A0"/>
    <w:rsid w:val="007C2CFF"/>
    <w:rsid w:val="007C3BF7"/>
    <w:rsid w:val="007C3FFF"/>
    <w:rsid w:val="007C4885"/>
    <w:rsid w:val="007C4E70"/>
    <w:rsid w:val="007C5F31"/>
    <w:rsid w:val="007C6A1F"/>
    <w:rsid w:val="007C712A"/>
    <w:rsid w:val="007C7D8D"/>
    <w:rsid w:val="007D025D"/>
    <w:rsid w:val="007D0331"/>
    <w:rsid w:val="007D04F1"/>
    <w:rsid w:val="007D228B"/>
    <w:rsid w:val="007D3771"/>
    <w:rsid w:val="007D3E20"/>
    <w:rsid w:val="007D4572"/>
    <w:rsid w:val="007D4C66"/>
    <w:rsid w:val="007D6839"/>
    <w:rsid w:val="007D6DED"/>
    <w:rsid w:val="007D7972"/>
    <w:rsid w:val="007D7F9D"/>
    <w:rsid w:val="007E0138"/>
    <w:rsid w:val="007E128D"/>
    <w:rsid w:val="007E1B1F"/>
    <w:rsid w:val="007E1F95"/>
    <w:rsid w:val="007E414E"/>
    <w:rsid w:val="007E434A"/>
    <w:rsid w:val="007E46E2"/>
    <w:rsid w:val="007E47D7"/>
    <w:rsid w:val="007E4A49"/>
    <w:rsid w:val="007E5B34"/>
    <w:rsid w:val="007E5FA4"/>
    <w:rsid w:val="007E61E2"/>
    <w:rsid w:val="007F10B7"/>
    <w:rsid w:val="007F29EC"/>
    <w:rsid w:val="007F2B9A"/>
    <w:rsid w:val="007F3308"/>
    <w:rsid w:val="007F37EE"/>
    <w:rsid w:val="007F3C52"/>
    <w:rsid w:val="007F4DB3"/>
    <w:rsid w:val="007F4E33"/>
    <w:rsid w:val="007F4EE4"/>
    <w:rsid w:val="007F6493"/>
    <w:rsid w:val="007F6715"/>
    <w:rsid w:val="007F7BEB"/>
    <w:rsid w:val="008000BF"/>
    <w:rsid w:val="00802C1B"/>
    <w:rsid w:val="00802D0B"/>
    <w:rsid w:val="00804393"/>
    <w:rsid w:val="008050B4"/>
    <w:rsid w:val="00807E49"/>
    <w:rsid w:val="00810001"/>
    <w:rsid w:val="0081070B"/>
    <w:rsid w:val="00811CB7"/>
    <w:rsid w:val="00811E80"/>
    <w:rsid w:val="00811F60"/>
    <w:rsid w:val="008130DF"/>
    <w:rsid w:val="008139C3"/>
    <w:rsid w:val="00814188"/>
    <w:rsid w:val="00816186"/>
    <w:rsid w:val="00816A86"/>
    <w:rsid w:val="0081788E"/>
    <w:rsid w:val="0082061E"/>
    <w:rsid w:val="00820F6F"/>
    <w:rsid w:val="00822D4E"/>
    <w:rsid w:val="00824370"/>
    <w:rsid w:val="00824AC9"/>
    <w:rsid w:val="00825F6D"/>
    <w:rsid w:val="00826758"/>
    <w:rsid w:val="008268E9"/>
    <w:rsid w:val="0082696A"/>
    <w:rsid w:val="008276C8"/>
    <w:rsid w:val="008301BC"/>
    <w:rsid w:val="0083082D"/>
    <w:rsid w:val="0083092F"/>
    <w:rsid w:val="00830D22"/>
    <w:rsid w:val="008332F0"/>
    <w:rsid w:val="00834320"/>
    <w:rsid w:val="00834453"/>
    <w:rsid w:val="00840618"/>
    <w:rsid w:val="0084175D"/>
    <w:rsid w:val="00842BE4"/>
    <w:rsid w:val="0084387A"/>
    <w:rsid w:val="008467EB"/>
    <w:rsid w:val="00846CCF"/>
    <w:rsid w:val="008476C0"/>
    <w:rsid w:val="00850912"/>
    <w:rsid w:val="00851183"/>
    <w:rsid w:val="008516E2"/>
    <w:rsid w:val="008517BE"/>
    <w:rsid w:val="00852083"/>
    <w:rsid w:val="00852363"/>
    <w:rsid w:val="00852BBA"/>
    <w:rsid w:val="00852BED"/>
    <w:rsid w:val="00853478"/>
    <w:rsid w:val="00854C26"/>
    <w:rsid w:val="0085535C"/>
    <w:rsid w:val="00855EDC"/>
    <w:rsid w:val="00855F50"/>
    <w:rsid w:val="0085662D"/>
    <w:rsid w:val="008576EC"/>
    <w:rsid w:val="00857B4A"/>
    <w:rsid w:val="00857CBA"/>
    <w:rsid w:val="00857E60"/>
    <w:rsid w:val="008622DE"/>
    <w:rsid w:val="00862AB4"/>
    <w:rsid w:val="00862AD5"/>
    <w:rsid w:val="0086339B"/>
    <w:rsid w:val="00863470"/>
    <w:rsid w:val="00863CF9"/>
    <w:rsid w:val="00864C23"/>
    <w:rsid w:val="00865AF5"/>
    <w:rsid w:val="0086671F"/>
    <w:rsid w:val="0086763F"/>
    <w:rsid w:val="00867ECB"/>
    <w:rsid w:val="00871A67"/>
    <w:rsid w:val="00872543"/>
    <w:rsid w:val="008729CB"/>
    <w:rsid w:val="008743AA"/>
    <w:rsid w:val="00874A02"/>
    <w:rsid w:val="00874BEE"/>
    <w:rsid w:val="00874CF2"/>
    <w:rsid w:val="008752E3"/>
    <w:rsid w:val="00875CD2"/>
    <w:rsid w:val="008760C0"/>
    <w:rsid w:val="00876D83"/>
    <w:rsid w:val="00877ADF"/>
    <w:rsid w:val="00880F48"/>
    <w:rsid w:val="0088113D"/>
    <w:rsid w:val="008812DC"/>
    <w:rsid w:val="00882144"/>
    <w:rsid w:val="008839B3"/>
    <w:rsid w:val="008845A1"/>
    <w:rsid w:val="00887519"/>
    <w:rsid w:val="00887E96"/>
    <w:rsid w:val="00887EEC"/>
    <w:rsid w:val="00891D94"/>
    <w:rsid w:val="00891E70"/>
    <w:rsid w:val="00892B32"/>
    <w:rsid w:val="00892BEF"/>
    <w:rsid w:val="00892EF4"/>
    <w:rsid w:val="008931F7"/>
    <w:rsid w:val="008935C6"/>
    <w:rsid w:val="008935D4"/>
    <w:rsid w:val="00893D4D"/>
    <w:rsid w:val="00894822"/>
    <w:rsid w:val="00894BAA"/>
    <w:rsid w:val="0089506D"/>
    <w:rsid w:val="008956CD"/>
    <w:rsid w:val="00895713"/>
    <w:rsid w:val="00895C4A"/>
    <w:rsid w:val="00895F17"/>
    <w:rsid w:val="00896488"/>
    <w:rsid w:val="008A01FA"/>
    <w:rsid w:val="008A0203"/>
    <w:rsid w:val="008A1D36"/>
    <w:rsid w:val="008A1EF4"/>
    <w:rsid w:val="008A2228"/>
    <w:rsid w:val="008A259D"/>
    <w:rsid w:val="008A2BBC"/>
    <w:rsid w:val="008A3969"/>
    <w:rsid w:val="008A4B03"/>
    <w:rsid w:val="008A4E11"/>
    <w:rsid w:val="008A5316"/>
    <w:rsid w:val="008A57A0"/>
    <w:rsid w:val="008A5BA5"/>
    <w:rsid w:val="008A66B0"/>
    <w:rsid w:val="008B02B9"/>
    <w:rsid w:val="008B0A08"/>
    <w:rsid w:val="008B0AF8"/>
    <w:rsid w:val="008B222A"/>
    <w:rsid w:val="008B2427"/>
    <w:rsid w:val="008B273B"/>
    <w:rsid w:val="008B2CAB"/>
    <w:rsid w:val="008B3D13"/>
    <w:rsid w:val="008B468E"/>
    <w:rsid w:val="008B4D09"/>
    <w:rsid w:val="008B5CC6"/>
    <w:rsid w:val="008B5FD7"/>
    <w:rsid w:val="008B69C6"/>
    <w:rsid w:val="008B743F"/>
    <w:rsid w:val="008C01C1"/>
    <w:rsid w:val="008C08A7"/>
    <w:rsid w:val="008C0BF3"/>
    <w:rsid w:val="008C0EFA"/>
    <w:rsid w:val="008C0F94"/>
    <w:rsid w:val="008C30E4"/>
    <w:rsid w:val="008C38B7"/>
    <w:rsid w:val="008C3E3A"/>
    <w:rsid w:val="008C4E99"/>
    <w:rsid w:val="008C744D"/>
    <w:rsid w:val="008C781A"/>
    <w:rsid w:val="008C7937"/>
    <w:rsid w:val="008D0F21"/>
    <w:rsid w:val="008D1219"/>
    <w:rsid w:val="008D3685"/>
    <w:rsid w:val="008D3F24"/>
    <w:rsid w:val="008D4411"/>
    <w:rsid w:val="008D487D"/>
    <w:rsid w:val="008D4D9F"/>
    <w:rsid w:val="008D670A"/>
    <w:rsid w:val="008D689D"/>
    <w:rsid w:val="008D6A9B"/>
    <w:rsid w:val="008D7244"/>
    <w:rsid w:val="008E3636"/>
    <w:rsid w:val="008E36CD"/>
    <w:rsid w:val="008E36CF"/>
    <w:rsid w:val="008E3DDA"/>
    <w:rsid w:val="008E5861"/>
    <w:rsid w:val="008E5A6A"/>
    <w:rsid w:val="008E607F"/>
    <w:rsid w:val="008E681F"/>
    <w:rsid w:val="008F059C"/>
    <w:rsid w:val="008F11E5"/>
    <w:rsid w:val="008F131B"/>
    <w:rsid w:val="008F189A"/>
    <w:rsid w:val="008F27E5"/>
    <w:rsid w:val="008F5B32"/>
    <w:rsid w:val="008F66A6"/>
    <w:rsid w:val="008F7817"/>
    <w:rsid w:val="008F7A77"/>
    <w:rsid w:val="00900979"/>
    <w:rsid w:val="00900B47"/>
    <w:rsid w:val="0090105E"/>
    <w:rsid w:val="009013C3"/>
    <w:rsid w:val="0090142A"/>
    <w:rsid w:val="00901BF9"/>
    <w:rsid w:val="00901C3A"/>
    <w:rsid w:val="009021FC"/>
    <w:rsid w:val="00902F12"/>
    <w:rsid w:val="009035D6"/>
    <w:rsid w:val="00904AFC"/>
    <w:rsid w:val="00905560"/>
    <w:rsid w:val="00905DEE"/>
    <w:rsid w:val="00907A51"/>
    <w:rsid w:val="00907AFC"/>
    <w:rsid w:val="00907F86"/>
    <w:rsid w:val="00910AB0"/>
    <w:rsid w:val="00911A4B"/>
    <w:rsid w:val="00912082"/>
    <w:rsid w:val="00912E4B"/>
    <w:rsid w:val="0091305A"/>
    <w:rsid w:val="0091331C"/>
    <w:rsid w:val="00914F19"/>
    <w:rsid w:val="0091538B"/>
    <w:rsid w:val="00915D2B"/>
    <w:rsid w:val="00915D87"/>
    <w:rsid w:val="009161F8"/>
    <w:rsid w:val="00917AC0"/>
    <w:rsid w:val="00920101"/>
    <w:rsid w:val="00920806"/>
    <w:rsid w:val="00920E84"/>
    <w:rsid w:val="00927709"/>
    <w:rsid w:val="00930243"/>
    <w:rsid w:val="00931E5E"/>
    <w:rsid w:val="00933015"/>
    <w:rsid w:val="009339F1"/>
    <w:rsid w:val="009347BF"/>
    <w:rsid w:val="00934B17"/>
    <w:rsid w:val="00934C78"/>
    <w:rsid w:val="00934CEA"/>
    <w:rsid w:val="00934F20"/>
    <w:rsid w:val="009363DA"/>
    <w:rsid w:val="009400BA"/>
    <w:rsid w:val="00940BD7"/>
    <w:rsid w:val="00940DC5"/>
    <w:rsid w:val="00941770"/>
    <w:rsid w:val="0094269A"/>
    <w:rsid w:val="00943302"/>
    <w:rsid w:val="00943677"/>
    <w:rsid w:val="00943A51"/>
    <w:rsid w:val="00945CBC"/>
    <w:rsid w:val="009462A0"/>
    <w:rsid w:val="009462FD"/>
    <w:rsid w:val="009463B7"/>
    <w:rsid w:val="00946805"/>
    <w:rsid w:val="00946AB6"/>
    <w:rsid w:val="0095076B"/>
    <w:rsid w:val="00952143"/>
    <w:rsid w:val="0095249F"/>
    <w:rsid w:val="00952B6F"/>
    <w:rsid w:val="0095316E"/>
    <w:rsid w:val="00956414"/>
    <w:rsid w:val="00957078"/>
    <w:rsid w:val="009577B8"/>
    <w:rsid w:val="00957C92"/>
    <w:rsid w:val="009605BC"/>
    <w:rsid w:val="00963530"/>
    <w:rsid w:val="0096362A"/>
    <w:rsid w:val="00965176"/>
    <w:rsid w:val="009662E7"/>
    <w:rsid w:val="009663B0"/>
    <w:rsid w:val="00966C77"/>
    <w:rsid w:val="009714B8"/>
    <w:rsid w:val="009725B1"/>
    <w:rsid w:val="00973869"/>
    <w:rsid w:val="0097399B"/>
    <w:rsid w:val="0097451E"/>
    <w:rsid w:val="009762B2"/>
    <w:rsid w:val="00976BE2"/>
    <w:rsid w:val="00976EA8"/>
    <w:rsid w:val="00976FBF"/>
    <w:rsid w:val="00976FFB"/>
    <w:rsid w:val="009777AD"/>
    <w:rsid w:val="009800C7"/>
    <w:rsid w:val="00980879"/>
    <w:rsid w:val="0098120F"/>
    <w:rsid w:val="009815E0"/>
    <w:rsid w:val="009818DE"/>
    <w:rsid w:val="00984C55"/>
    <w:rsid w:val="00984DCC"/>
    <w:rsid w:val="00985D29"/>
    <w:rsid w:val="009872F0"/>
    <w:rsid w:val="00987A4D"/>
    <w:rsid w:val="009907E4"/>
    <w:rsid w:val="00991039"/>
    <w:rsid w:val="00991C40"/>
    <w:rsid w:val="00992F7A"/>
    <w:rsid w:val="00995091"/>
    <w:rsid w:val="0099587A"/>
    <w:rsid w:val="00995CC1"/>
    <w:rsid w:val="009976CF"/>
    <w:rsid w:val="009A07CD"/>
    <w:rsid w:val="009A2506"/>
    <w:rsid w:val="009A32EB"/>
    <w:rsid w:val="009A4536"/>
    <w:rsid w:val="009A4D75"/>
    <w:rsid w:val="009A4F73"/>
    <w:rsid w:val="009A4FAD"/>
    <w:rsid w:val="009A5F27"/>
    <w:rsid w:val="009A7443"/>
    <w:rsid w:val="009B1012"/>
    <w:rsid w:val="009B1DFD"/>
    <w:rsid w:val="009B2F36"/>
    <w:rsid w:val="009B36CD"/>
    <w:rsid w:val="009B3BDB"/>
    <w:rsid w:val="009B41D2"/>
    <w:rsid w:val="009B49BD"/>
    <w:rsid w:val="009B5485"/>
    <w:rsid w:val="009B55D7"/>
    <w:rsid w:val="009B6246"/>
    <w:rsid w:val="009B6C0C"/>
    <w:rsid w:val="009B70E8"/>
    <w:rsid w:val="009C1245"/>
    <w:rsid w:val="009C133B"/>
    <w:rsid w:val="009C304F"/>
    <w:rsid w:val="009C3818"/>
    <w:rsid w:val="009C3B5D"/>
    <w:rsid w:val="009C4EFA"/>
    <w:rsid w:val="009C5620"/>
    <w:rsid w:val="009C6503"/>
    <w:rsid w:val="009C73CB"/>
    <w:rsid w:val="009C7962"/>
    <w:rsid w:val="009D03F6"/>
    <w:rsid w:val="009D125C"/>
    <w:rsid w:val="009D1E9B"/>
    <w:rsid w:val="009D1ECC"/>
    <w:rsid w:val="009D43F3"/>
    <w:rsid w:val="009D45DF"/>
    <w:rsid w:val="009D57BA"/>
    <w:rsid w:val="009D69B9"/>
    <w:rsid w:val="009D6B2C"/>
    <w:rsid w:val="009D704A"/>
    <w:rsid w:val="009D7B61"/>
    <w:rsid w:val="009E05FA"/>
    <w:rsid w:val="009E06BF"/>
    <w:rsid w:val="009E0CB3"/>
    <w:rsid w:val="009E18DD"/>
    <w:rsid w:val="009E1B55"/>
    <w:rsid w:val="009E1C64"/>
    <w:rsid w:val="009E216D"/>
    <w:rsid w:val="009E454C"/>
    <w:rsid w:val="009E485B"/>
    <w:rsid w:val="009E4F5E"/>
    <w:rsid w:val="009E55EE"/>
    <w:rsid w:val="009E5E9C"/>
    <w:rsid w:val="009E6183"/>
    <w:rsid w:val="009E63A9"/>
    <w:rsid w:val="009E6868"/>
    <w:rsid w:val="009F008B"/>
    <w:rsid w:val="009F0B09"/>
    <w:rsid w:val="009F0B0D"/>
    <w:rsid w:val="009F1AA0"/>
    <w:rsid w:val="009F2B52"/>
    <w:rsid w:val="009F3B1E"/>
    <w:rsid w:val="009F3F9B"/>
    <w:rsid w:val="009F4F09"/>
    <w:rsid w:val="009F616E"/>
    <w:rsid w:val="009F6365"/>
    <w:rsid w:val="009F67B4"/>
    <w:rsid w:val="00A0015D"/>
    <w:rsid w:val="00A01851"/>
    <w:rsid w:val="00A02B3B"/>
    <w:rsid w:val="00A03F92"/>
    <w:rsid w:val="00A044C5"/>
    <w:rsid w:val="00A051A3"/>
    <w:rsid w:val="00A05573"/>
    <w:rsid w:val="00A06CEE"/>
    <w:rsid w:val="00A06F83"/>
    <w:rsid w:val="00A07E5E"/>
    <w:rsid w:val="00A10A52"/>
    <w:rsid w:val="00A10BDE"/>
    <w:rsid w:val="00A10E7A"/>
    <w:rsid w:val="00A12C46"/>
    <w:rsid w:val="00A13A86"/>
    <w:rsid w:val="00A13E7B"/>
    <w:rsid w:val="00A14650"/>
    <w:rsid w:val="00A16525"/>
    <w:rsid w:val="00A16A4A"/>
    <w:rsid w:val="00A16FCC"/>
    <w:rsid w:val="00A17CB7"/>
    <w:rsid w:val="00A20B33"/>
    <w:rsid w:val="00A210A1"/>
    <w:rsid w:val="00A21535"/>
    <w:rsid w:val="00A219E4"/>
    <w:rsid w:val="00A21A9B"/>
    <w:rsid w:val="00A2200B"/>
    <w:rsid w:val="00A22D11"/>
    <w:rsid w:val="00A2365A"/>
    <w:rsid w:val="00A24645"/>
    <w:rsid w:val="00A24A43"/>
    <w:rsid w:val="00A24DA1"/>
    <w:rsid w:val="00A25FD3"/>
    <w:rsid w:val="00A26986"/>
    <w:rsid w:val="00A302FD"/>
    <w:rsid w:val="00A30A83"/>
    <w:rsid w:val="00A3206F"/>
    <w:rsid w:val="00A33E77"/>
    <w:rsid w:val="00A34244"/>
    <w:rsid w:val="00A34744"/>
    <w:rsid w:val="00A35F0B"/>
    <w:rsid w:val="00A3660A"/>
    <w:rsid w:val="00A37A46"/>
    <w:rsid w:val="00A40D62"/>
    <w:rsid w:val="00A40E8A"/>
    <w:rsid w:val="00A40F6A"/>
    <w:rsid w:val="00A41D7A"/>
    <w:rsid w:val="00A41FD7"/>
    <w:rsid w:val="00A4244A"/>
    <w:rsid w:val="00A430D1"/>
    <w:rsid w:val="00A43DB5"/>
    <w:rsid w:val="00A44631"/>
    <w:rsid w:val="00A449D5"/>
    <w:rsid w:val="00A44B2F"/>
    <w:rsid w:val="00A44F49"/>
    <w:rsid w:val="00A45BB7"/>
    <w:rsid w:val="00A45FAC"/>
    <w:rsid w:val="00A463C2"/>
    <w:rsid w:val="00A46E67"/>
    <w:rsid w:val="00A4729D"/>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45AD"/>
    <w:rsid w:val="00A64B15"/>
    <w:rsid w:val="00A65E6F"/>
    <w:rsid w:val="00A65F11"/>
    <w:rsid w:val="00A6643A"/>
    <w:rsid w:val="00A66A50"/>
    <w:rsid w:val="00A675DD"/>
    <w:rsid w:val="00A71177"/>
    <w:rsid w:val="00A7118A"/>
    <w:rsid w:val="00A715BC"/>
    <w:rsid w:val="00A717A3"/>
    <w:rsid w:val="00A71AAD"/>
    <w:rsid w:val="00A71D09"/>
    <w:rsid w:val="00A71DE8"/>
    <w:rsid w:val="00A72599"/>
    <w:rsid w:val="00A7478A"/>
    <w:rsid w:val="00A7491B"/>
    <w:rsid w:val="00A75393"/>
    <w:rsid w:val="00A76141"/>
    <w:rsid w:val="00A764BA"/>
    <w:rsid w:val="00A770C7"/>
    <w:rsid w:val="00A772A7"/>
    <w:rsid w:val="00A8013A"/>
    <w:rsid w:val="00A809C4"/>
    <w:rsid w:val="00A824A3"/>
    <w:rsid w:val="00A82575"/>
    <w:rsid w:val="00A82B27"/>
    <w:rsid w:val="00A82EC2"/>
    <w:rsid w:val="00A84603"/>
    <w:rsid w:val="00A84F2B"/>
    <w:rsid w:val="00A86804"/>
    <w:rsid w:val="00A91285"/>
    <w:rsid w:val="00A918B4"/>
    <w:rsid w:val="00A92519"/>
    <w:rsid w:val="00A93E02"/>
    <w:rsid w:val="00A9476E"/>
    <w:rsid w:val="00A95B45"/>
    <w:rsid w:val="00A95E17"/>
    <w:rsid w:val="00A95E7D"/>
    <w:rsid w:val="00A96437"/>
    <w:rsid w:val="00A96EEE"/>
    <w:rsid w:val="00AA077F"/>
    <w:rsid w:val="00AA22F1"/>
    <w:rsid w:val="00AA246E"/>
    <w:rsid w:val="00AA281D"/>
    <w:rsid w:val="00AA6A48"/>
    <w:rsid w:val="00AB00CF"/>
    <w:rsid w:val="00AB0744"/>
    <w:rsid w:val="00AB0794"/>
    <w:rsid w:val="00AB2A3E"/>
    <w:rsid w:val="00AB375A"/>
    <w:rsid w:val="00AB3A3D"/>
    <w:rsid w:val="00AB5E17"/>
    <w:rsid w:val="00AB6F98"/>
    <w:rsid w:val="00AB73B1"/>
    <w:rsid w:val="00AC01EF"/>
    <w:rsid w:val="00AC0CD7"/>
    <w:rsid w:val="00AC1533"/>
    <w:rsid w:val="00AC1B2E"/>
    <w:rsid w:val="00AC2B61"/>
    <w:rsid w:val="00AC2BC7"/>
    <w:rsid w:val="00AC2E20"/>
    <w:rsid w:val="00AC35D4"/>
    <w:rsid w:val="00AC36A9"/>
    <w:rsid w:val="00AC3B1A"/>
    <w:rsid w:val="00AC438C"/>
    <w:rsid w:val="00AC440A"/>
    <w:rsid w:val="00AC4FB4"/>
    <w:rsid w:val="00AC523F"/>
    <w:rsid w:val="00AC5C44"/>
    <w:rsid w:val="00AC64A6"/>
    <w:rsid w:val="00AC66DD"/>
    <w:rsid w:val="00AC6ED2"/>
    <w:rsid w:val="00AC6F0B"/>
    <w:rsid w:val="00AC743F"/>
    <w:rsid w:val="00AC7D71"/>
    <w:rsid w:val="00AD008B"/>
    <w:rsid w:val="00AD0223"/>
    <w:rsid w:val="00AD4CE0"/>
    <w:rsid w:val="00AD55F5"/>
    <w:rsid w:val="00AD6E99"/>
    <w:rsid w:val="00AD7DD4"/>
    <w:rsid w:val="00AE063E"/>
    <w:rsid w:val="00AE1423"/>
    <w:rsid w:val="00AE1A7D"/>
    <w:rsid w:val="00AE1ADF"/>
    <w:rsid w:val="00AE21E9"/>
    <w:rsid w:val="00AE266D"/>
    <w:rsid w:val="00AE31DF"/>
    <w:rsid w:val="00AE4454"/>
    <w:rsid w:val="00AE4717"/>
    <w:rsid w:val="00AE49D8"/>
    <w:rsid w:val="00AE63C4"/>
    <w:rsid w:val="00AE74D8"/>
    <w:rsid w:val="00AE7798"/>
    <w:rsid w:val="00AE7A7C"/>
    <w:rsid w:val="00AE7C0D"/>
    <w:rsid w:val="00AF03A0"/>
    <w:rsid w:val="00AF2777"/>
    <w:rsid w:val="00AF2981"/>
    <w:rsid w:val="00AF2ACD"/>
    <w:rsid w:val="00AF2D6D"/>
    <w:rsid w:val="00AF2F78"/>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75AD"/>
    <w:rsid w:val="00B07938"/>
    <w:rsid w:val="00B1026C"/>
    <w:rsid w:val="00B10295"/>
    <w:rsid w:val="00B11728"/>
    <w:rsid w:val="00B1281C"/>
    <w:rsid w:val="00B14D10"/>
    <w:rsid w:val="00B154D1"/>
    <w:rsid w:val="00B15CE2"/>
    <w:rsid w:val="00B16960"/>
    <w:rsid w:val="00B172CE"/>
    <w:rsid w:val="00B17555"/>
    <w:rsid w:val="00B20EDA"/>
    <w:rsid w:val="00B20F61"/>
    <w:rsid w:val="00B2118E"/>
    <w:rsid w:val="00B215F5"/>
    <w:rsid w:val="00B23904"/>
    <w:rsid w:val="00B251B9"/>
    <w:rsid w:val="00B2612F"/>
    <w:rsid w:val="00B276EE"/>
    <w:rsid w:val="00B3058B"/>
    <w:rsid w:val="00B30612"/>
    <w:rsid w:val="00B30AF5"/>
    <w:rsid w:val="00B30BAC"/>
    <w:rsid w:val="00B3160E"/>
    <w:rsid w:val="00B3163C"/>
    <w:rsid w:val="00B31B28"/>
    <w:rsid w:val="00B35361"/>
    <w:rsid w:val="00B355FD"/>
    <w:rsid w:val="00B3622D"/>
    <w:rsid w:val="00B368A8"/>
    <w:rsid w:val="00B36F79"/>
    <w:rsid w:val="00B37170"/>
    <w:rsid w:val="00B373A7"/>
    <w:rsid w:val="00B3789F"/>
    <w:rsid w:val="00B412D9"/>
    <w:rsid w:val="00B417A9"/>
    <w:rsid w:val="00B417E7"/>
    <w:rsid w:val="00B4246E"/>
    <w:rsid w:val="00B428A9"/>
    <w:rsid w:val="00B43CB5"/>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23B"/>
    <w:rsid w:val="00B542C0"/>
    <w:rsid w:val="00B54B89"/>
    <w:rsid w:val="00B54E39"/>
    <w:rsid w:val="00B55A6D"/>
    <w:rsid w:val="00B56DA7"/>
    <w:rsid w:val="00B56F9A"/>
    <w:rsid w:val="00B61037"/>
    <w:rsid w:val="00B6106A"/>
    <w:rsid w:val="00B61A44"/>
    <w:rsid w:val="00B62426"/>
    <w:rsid w:val="00B63B16"/>
    <w:rsid w:val="00B63E27"/>
    <w:rsid w:val="00B648ED"/>
    <w:rsid w:val="00B64F5A"/>
    <w:rsid w:val="00B6578C"/>
    <w:rsid w:val="00B657C4"/>
    <w:rsid w:val="00B65F4D"/>
    <w:rsid w:val="00B66A3C"/>
    <w:rsid w:val="00B67207"/>
    <w:rsid w:val="00B705B4"/>
    <w:rsid w:val="00B70A3C"/>
    <w:rsid w:val="00B71BF3"/>
    <w:rsid w:val="00B72D79"/>
    <w:rsid w:val="00B730DD"/>
    <w:rsid w:val="00B7316B"/>
    <w:rsid w:val="00B73A60"/>
    <w:rsid w:val="00B74367"/>
    <w:rsid w:val="00B74BAF"/>
    <w:rsid w:val="00B74E06"/>
    <w:rsid w:val="00B7527D"/>
    <w:rsid w:val="00B76079"/>
    <w:rsid w:val="00B76D6E"/>
    <w:rsid w:val="00B817DC"/>
    <w:rsid w:val="00B8190B"/>
    <w:rsid w:val="00B8314A"/>
    <w:rsid w:val="00B8335B"/>
    <w:rsid w:val="00B833E5"/>
    <w:rsid w:val="00B84433"/>
    <w:rsid w:val="00B84802"/>
    <w:rsid w:val="00B84C91"/>
    <w:rsid w:val="00B8568F"/>
    <w:rsid w:val="00B8590B"/>
    <w:rsid w:val="00B8616D"/>
    <w:rsid w:val="00B8725B"/>
    <w:rsid w:val="00B879F5"/>
    <w:rsid w:val="00B92DA9"/>
    <w:rsid w:val="00B9407C"/>
    <w:rsid w:val="00B947DA"/>
    <w:rsid w:val="00B952CB"/>
    <w:rsid w:val="00B95694"/>
    <w:rsid w:val="00B95B67"/>
    <w:rsid w:val="00B95D09"/>
    <w:rsid w:val="00B96A0B"/>
    <w:rsid w:val="00BA045C"/>
    <w:rsid w:val="00BA0608"/>
    <w:rsid w:val="00BA1439"/>
    <w:rsid w:val="00BA1953"/>
    <w:rsid w:val="00BA1AC1"/>
    <w:rsid w:val="00BA1E68"/>
    <w:rsid w:val="00BA269F"/>
    <w:rsid w:val="00BA3222"/>
    <w:rsid w:val="00BA33F4"/>
    <w:rsid w:val="00BA344B"/>
    <w:rsid w:val="00BA391C"/>
    <w:rsid w:val="00BA3EE6"/>
    <w:rsid w:val="00BA4A1A"/>
    <w:rsid w:val="00BA4A62"/>
    <w:rsid w:val="00BA54B2"/>
    <w:rsid w:val="00BA5C17"/>
    <w:rsid w:val="00BA7A2B"/>
    <w:rsid w:val="00BB0A96"/>
    <w:rsid w:val="00BB0D7A"/>
    <w:rsid w:val="00BB13B4"/>
    <w:rsid w:val="00BB324B"/>
    <w:rsid w:val="00BB37F9"/>
    <w:rsid w:val="00BB3CB5"/>
    <w:rsid w:val="00BB4E62"/>
    <w:rsid w:val="00BB6094"/>
    <w:rsid w:val="00BB62A5"/>
    <w:rsid w:val="00BB651B"/>
    <w:rsid w:val="00BB7448"/>
    <w:rsid w:val="00BC08DA"/>
    <w:rsid w:val="00BC0FEF"/>
    <w:rsid w:val="00BC2098"/>
    <w:rsid w:val="00BC2AFE"/>
    <w:rsid w:val="00BC39CD"/>
    <w:rsid w:val="00BC3AD9"/>
    <w:rsid w:val="00BC3EBF"/>
    <w:rsid w:val="00BC4167"/>
    <w:rsid w:val="00BC4308"/>
    <w:rsid w:val="00BC4943"/>
    <w:rsid w:val="00BC5BC1"/>
    <w:rsid w:val="00BC61BA"/>
    <w:rsid w:val="00BC75F0"/>
    <w:rsid w:val="00BC79A6"/>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E9C"/>
    <w:rsid w:val="00BE0109"/>
    <w:rsid w:val="00BE0AA2"/>
    <w:rsid w:val="00BE1F25"/>
    <w:rsid w:val="00BE2375"/>
    <w:rsid w:val="00BE2DC2"/>
    <w:rsid w:val="00BE3345"/>
    <w:rsid w:val="00BE3406"/>
    <w:rsid w:val="00BE3B50"/>
    <w:rsid w:val="00BE4DF3"/>
    <w:rsid w:val="00BE504D"/>
    <w:rsid w:val="00BE7459"/>
    <w:rsid w:val="00BF16B3"/>
    <w:rsid w:val="00BF17E2"/>
    <w:rsid w:val="00BF22E9"/>
    <w:rsid w:val="00BF287A"/>
    <w:rsid w:val="00BF320E"/>
    <w:rsid w:val="00BF4014"/>
    <w:rsid w:val="00BF4AEA"/>
    <w:rsid w:val="00BF4B84"/>
    <w:rsid w:val="00BF4BF6"/>
    <w:rsid w:val="00BF5544"/>
    <w:rsid w:val="00BF58CB"/>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127"/>
    <w:rsid w:val="00C11B6E"/>
    <w:rsid w:val="00C11C9D"/>
    <w:rsid w:val="00C12245"/>
    <w:rsid w:val="00C12498"/>
    <w:rsid w:val="00C13457"/>
    <w:rsid w:val="00C13AF7"/>
    <w:rsid w:val="00C13FDF"/>
    <w:rsid w:val="00C169D1"/>
    <w:rsid w:val="00C1700D"/>
    <w:rsid w:val="00C200BB"/>
    <w:rsid w:val="00C211CE"/>
    <w:rsid w:val="00C21E9F"/>
    <w:rsid w:val="00C221DF"/>
    <w:rsid w:val="00C23D6C"/>
    <w:rsid w:val="00C25EE9"/>
    <w:rsid w:val="00C25F7F"/>
    <w:rsid w:val="00C275B8"/>
    <w:rsid w:val="00C304D3"/>
    <w:rsid w:val="00C30FD2"/>
    <w:rsid w:val="00C3181F"/>
    <w:rsid w:val="00C31F50"/>
    <w:rsid w:val="00C3254A"/>
    <w:rsid w:val="00C331B3"/>
    <w:rsid w:val="00C3329D"/>
    <w:rsid w:val="00C338E9"/>
    <w:rsid w:val="00C34F85"/>
    <w:rsid w:val="00C35B5A"/>
    <w:rsid w:val="00C35EA5"/>
    <w:rsid w:val="00C35F22"/>
    <w:rsid w:val="00C3691E"/>
    <w:rsid w:val="00C37F21"/>
    <w:rsid w:val="00C40CC3"/>
    <w:rsid w:val="00C41056"/>
    <w:rsid w:val="00C42689"/>
    <w:rsid w:val="00C4270A"/>
    <w:rsid w:val="00C44DF3"/>
    <w:rsid w:val="00C4505E"/>
    <w:rsid w:val="00C45163"/>
    <w:rsid w:val="00C453FE"/>
    <w:rsid w:val="00C45536"/>
    <w:rsid w:val="00C4662C"/>
    <w:rsid w:val="00C46E33"/>
    <w:rsid w:val="00C52225"/>
    <w:rsid w:val="00C52774"/>
    <w:rsid w:val="00C52E76"/>
    <w:rsid w:val="00C5340D"/>
    <w:rsid w:val="00C53ABF"/>
    <w:rsid w:val="00C53D7B"/>
    <w:rsid w:val="00C54573"/>
    <w:rsid w:val="00C54BA6"/>
    <w:rsid w:val="00C55267"/>
    <w:rsid w:val="00C557C4"/>
    <w:rsid w:val="00C564A7"/>
    <w:rsid w:val="00C565F9"/>
    <w:rsid w:val="00C56DA2"/>
    <w:rsid w:val="00C57483"/>
    <w:rsid w:val="00C579C4"/>
    <w:rsid w:val="00C57CCC"/>
    <w:rsid w:val="00C60617"/>
    <w:rsid w:val="00C60917"/>
    <w:rsid w:val="00C60F56"/>
    <w:rsid w:val="00C61614"/>
    <w:rsid w:val="00C616BA"/>
    <w:rsid w:val="00C618FE"/>
    <w:rsid w:val="00C61CD3"/>
    <w:rsid w:val="00C627A3"/>
    <w:rsid w:val="00C627CA"/>
    <w:rsid w:val="00C62DC1"/>
    <w:rsid w:val="00C62E9F"/>
    <w:rsid w:val="00C631F8"/>
    <w:rsid w:val="00C63624"/>
    <w:rsid w:val="00C63BAA"/>
    <w:rsid w:val="00C64DF9"/>
    <w:rsid w:val="00C65246"/>
    <w:rsid w:val="00C66030"/>
    <w:rsid w:val="00C66FE3"/>
    <w:rsid w:val="00C675EC"/>
    <w:rsid w:val="00C6785A"/>
    <w:rsid w:val="00C6785C"/>
    <w:rsid w:val="00C703ED"/>
    <w:rsid w:val="00C70C52"/>
    <w:rsid w:val="00C71AA8"/>
    <w:rsid w:val="00C71D69"/>
    <w:rsid w:val="00C72DEF"/>
    <w:rsid w:val="00C74900"/>
    <w:rsid w:val="00C74C5D"/>
    <w:rsid w:val="00C74D8C"/>
    <w:rsid w:val="00C74ED7"/>
    <w:rsid w:val="00C75FD0"/>
    <w:rsid w:val="00C76092"/>
    <w:rsid w:val="00C760C5"/>
    <w:rsid w:val="00C76852"/>
    <w:rsid w:val="00C76C7B"/>
    <w:rsid w:val="00C776F1"/>
    <w:rsid w:val="00C777A3"/>
    <w:rsid w:val="00C77EE7"/>
    <w:rsid w:val="00C804ED"/>
    <w:rsid w:val="00C81450"/>
    <w:rsid w:val="00C81670"/>
    <w:rsid w:val="00C84461"/>
    <w:rsid w:val="00C84A9E"/>
    <w:rsid w:val="00C86515"/>
    <w:rsid w:val="00C86913"/>
    <w:rsid w:val="00C91045"/>
    <w:rsid w:val="00C92561"/>
    <w:rsid w:val="00C92AAD"/>
    <w:rsid w:val="00C93B86"/>
    <w:rsid w:val="00C95AE5"/>
    <w:rsid w:val="00C968AF"/>
    <w:rsid w:val="00C96B4F"/>
    <w:rsid w:val="00C96C19"/>
    <w:rsid w:val="00C97C91"/>
    <w:rsid w:val="00CA0D9C"/>
    <w:rsid w:val="00CA1628"/>
    <w:rsid w:val="00CA25AA"/>
    <w:rsid w:val="00CA38E3"/>
    <w:rsid w:val="00CA55FF"/>
    <w:rsid w:val="00CA5F71"/>
    <w:rsid w:val="00CA6553"/>
    <w:rsid w:val="00CA6C63"/>
    <w:rsid w:val="00CA75E5"/>
    <w:rsid w:val="00CA78F8"/>
    <w:rsid w:val="00CB0889"/>
    <w:rsid w:val="00CB146A"/>
    <w:rsid w:val="00CB1684"/>
    <w:rsid w:val="00CB2E89"/>
    <w:rsid w:val="00CB2F5F"/>
    <w:rsid w:val="00CB3EC3"/>
    <w:rsid w:val="00CB457C"/>
    <w:rsid w:val="00CB4F16"/>
    <w:rsid w:val="00CB53D2"/>
    <w:rsid w:val="00CB63B8"/>
    <w:rsid w:val="00CB6612"/>
    <w:rsid w:val="00CB7261"/>
    <w:rsid w:val="00CB745E"/>
    <w:rsid w:val="00CB752E"/>
    <w:rsid w:val="00CC0401"/>
    <w:rsid w:val="00CC0610"/>
    <w:rsid w:val="00CC075F"/>
    <w:rsid w:val="00CC0AC5"/>
    <w:rsid w:val="00CC24DD"/>
    <w:rsid w:val="00CC2917"/>
    <w:rsid w:val="00CC2D96"/>
    <w:rsid w:val="00CC3DD2"/>
    <w:rsid w:val="00CC533A"/>
    <w:rsid w:val="00CC53B1"/>
    <w:rsid w:val="00CC5678"/>
    <w:rsid w:val="00CC678A"/>
    <w:rsid w:val="00CC6FB7"/>
    <w:rsid w:val="00CC7763"/>
    <w:rsid w:val="00CD0750"/>
    <w:rsid w:val="00CD12B2"/>
    <w:rsid w:val="00CD1D38"/>
    <w:rsid w:val="00CD3E4E"/>
    <w:rsid w:val="00CD51EC"/>
    <w:rsid w:val="00CD5B03"/>
    <w:rsid w:val="00CD6116"/>
    <w:rsid w:val="00CD74AF"/>
    <w:rsid w:val="00CE0022"/>
    <w:rsid w:val="00CE2998"/>
    <w:rsid w:val="00CE30C4"/>
    <w:rsid w:val="00CE3667"/>
    <w:rsid w:val="00CE3A8F"/>
    <w:rsid w:val="00CE509F"/>
    <w:rsid w:val="00CE75B0"/>
    <w:rsid w:val="00CF0970"/>
    <w:rsid w:val="00CF1ADA"/>
    <w:rsid w:val="00CF2EFA"/>
    <w:rsid w:val="00CF323B"/>
    <w:rsid w:val="00CF3306"/>
    <w:rsid w:val="00CF35FB"/>
    <w:rsid w:val="00CF532E"/>
    <w:rsid w:val="00CF5CEE"/>
    <w:rsid w:val="00CF5FDC"/>
    <w:rsid w:val="00CF6545"/>
    <w:rsid w:val="00CF6BB8"/>
    <w:rsid w:val="00D00143"/>
    <w:rsid w:val="00D01DB8"/>
    <w:rsid w:val="00D02926"/>
    <w:rsid w:val="00D036A9"/>
    <w:rsid w:val="00D039B4"/>
    <w:rsid w:val="00D03B29"/>
    <w:rsid w:val="00D0490C"/>
    <w:rsid w:val="00D052F2"/>
    <w:rsid w:val="00D117B2"/>
    <w:rsid w:val="00D1202B"/>
    <w:rsid w:val="00D14443"/>
    <w:rsid w:val="00D14864"/>
    <w:rsid w:val="00D152E3"/>
    <w:rsid w:val="00D1544D"/>
    <w:rsid w:val="00D1554B"/>
    <w:rsid w:val="00D15D07"/>
    <w:rsid w:val="00D16167"/>
    <w:rsid w:val="00D16971"/>
    <w:rsid w:val="00D20206"/>
    <w:rsid w:val="00D208B9"/>
    <w:rsid w:val="00D20C30"/>
    <w:rsid w:val="00D20DD8"/>
    <w:rsid w:val="00D210C9"/>
    <w:rsid w:val="00D22837"/>
    <w:rsid w:val="00D2287C"/>
    <w:rsid w:val="00D22A04"/>
    <w:rsid w:val="00D22A2B"/>
    <w:rsid w:val="00D234FC"/>
    <w:rsid w:val="00D23C43"/>
    <w:rsid w:val="00D24045"/>
    <w:rsid w:val="00D260A8"/>
    <w:rsid w:val="00D276E7"/>
    <w:rsid w:val="00D2796E"/>
    <w:rsid w:val="00D32202"/>
    <w:rsid w:val="00D33065"/>
    <w:rsid w:val="00D33120"/>
    <w:rsid w:val="00D33C2F"/>
    <w:rsid w:val="00D34052"/>
    <w:rsid w:val="00D34763"/>
    <w:rsid w:val="00D349C6"/>
    <w:rsid w:val="00D3537A"/>
    <w:rsid w:val="00D36D91"/>
    <w:rsid w:val="00D36F4C"/>
    <w:rsid w:val="00D37FF6"/>
    <w:rsid w:val="00D41D56"/>
    <w:rsid w:val="00D42176"/>
    <w:rsid w:val="00D42363"/>
    <w:rsid w:val="00D428F1"/>
    <w:rsid w:val="00D43757"/>
    <w:rsid w:val="00D43F46"/>
    <w:rsid w:val="00D4402C"/>
    <w:rsid w:val="00D44259"/>
    <w:rsid w:val="00D50ACE"/>
    <w:rsid w:val="00D53DCA"/>
    <w:rsid w:val="00D54448"/>
    <w:rsid w:val="00D61554"/>
    <w:rsid w:val="00D619A5"/>
    <w:rsid w:val="00D62DDD"/>
    <w:rsid w:val="00D635B1"/>
    <w:rsid w:val="00D63CC1"/>
    <w:rsid w:val="00D64889"/>
    <w:rsid w:val="00D64A0F"/>
    <w:rsid w:val="00D67105"/>
    <w:rsid w:val="00D6731D"/>
    <w:rsid w:val="00D707AC"/>
    <w:rsid w:val="00D70BF3"/>
    <w:rsid w:val="00D7225C"/>
    <w:rsid w:val="00D72911"/>
    <w:rsid w:val="00D72E1E"/>
    <w:rsid w:val="00D732FA"/>
    <w:rsid w:val="00D73FED"/>
    <w:rsid w:val="00D74C7E"/>
    <w:rsid w:val="00D75ABE"/>
    <w:rsid w:val="00D75C41"/>
    <w:rsid w:val="00D77CED"/>
    <w:rsid w:val="00D802F6"/>
    <w:rsid w:val="00D80714"/>
    <w:rsid w:val="00D80EA0"/>
    <w:rsid w:val="00D8168D"/>
    <w:rsid w:val="00D8228B"/>
    <w:rsid w:val="00D82F0E"/>
    <w:rsid w:val="00D83704"/>
    <w:rsid w:val="00D838E7"/>
    <w:rsid w:val="00D83B5D"/>
    <w:rsid w:val="00D83C01"/>
    <w:rsid w:val="00D84F5B"/>
    <w:rsid w:val="00D8575F"/>
    <w:rsid w:val="00D86C60"/>
    <w:rsid w:val="00D877E8"/>
    <w:rsid w:val="00D91019"/>
    <w:rsid w:val="00D91516"/>
    <w:rsid w:val="00D91761"/>
    <w:rsid w:val="00D93B0D"/>
    <w:rsid w:val="00D944A1"/>
    <w:rsid w:val="00D94883"/>
    <w:rsid w:val="00D9554E"/>
    <w:rsid w:val="00D95E58"/>
    <w:rsid w:val="00D95EC3"/>
    <w:rsid w:val="00D97845"/>
    <w:rsid w:val="00D97EDC"/>
    <w:rsid w:val="00DA0145"/>
    <w:rsid w:val="00DA0988"/>
    <w:rsid w:val="00DA1130"/>
    <w:rsid w:val="00DA14FF"/>
    <w:rsid w:val="00DA1BC8"/>
    <w:rsid w:val="00DA2552"/>
    <w:rsid w:val="00DA293E"/>
    <w:rsid w:val="00DA2B14"/>
    <w:rsid w:val="00DA38B3"/>
    <w:rsid w:val="00DA473C"/>
    <w:rsid w:val="00DA4DB9"/>
    <w:rsid w:val="00DA58D3"/>
    <w:rsid w:val="00DA7174"/>
    <w:rsid w:val="00DB00DB"/>
    <w:rsid w:val="00DB0393"/>
    <w:rsid w:val="00DB0D2F"/>
    <w:rsid w:val="00DB17FF"/>
    <w:rsid w:val="00DB1AD5"/>
    <w:rsid w:val="00DB3179"/>
    <w:rsid w:val="00DB367E"/>
    <w:rsid w:val="00DB36CD"/>
    <w:rsid w:val="00DB5811"/>
    <w:rsid w:val="00DB5865"/>
    <w:rsid w:val="00DB5D86"/>
    <w:rsid w:val="00DB62DB"/>
    <w:rsid w:val="00DB74E8"/>
    <w:rsid w:val="00DB7D24"/>
    <w:rsid w:val="00DC0BD5"/>
    <w:rsid w:val="00DC1001"/>
    <w:rsid w:val="00DC1BA9"/>
    <w:rsid w:val="00DC258C"/>
    <w:rsid w:val="00DC2625"/>
    <w:rsid w:val="00DC3F43"/>
    <w:rsid w:val="00DC44DC"/>
    <w:rsid w:val="00DC47D7"/>
    <w:rsid w:val="00DC4C02"/>
    <w:rsid w:val="00DC5363"/>
    <w:rsid w:val="00DC5C33"/>
    <w:rsid w:val="00DC706E"/>
    <w:rsid w:val="00DD0308"/>
    <w:rsid w:val="00DD051C"/>
    <w:rsid w:val="00DD0AF0"/>
    <w:rsid w:val="00DD0EDD"/>
    <w:rsid w:val="00DD18DF"/>
    <w:rsid w:val="00DD1A6B"/>
    <w:rsid w:val="00DD1DE6"/>
    <w:rsid w:val="00DD1EFA"/>
    <w:rsid w:val="00DD256F"/>
    <w:rsid w:val="00DD28A8"/>
    <w:rsid w:val="00DD2C1E"/>
    <w:rsid w:val="00DD3238"/>
    <w:rsid w:val="00DD3C03"/>
    <w:rsid w:val="00DD40A4"/>
    <w:rsid w:val="00DD4485"/>
    <w:rsid w:val="00DD48D9"/>
    <w:rsid w:val="00DD4CBF"/>
    <w:rsid w:val="00DD524D"/>
    <w:rsid w:val="00DD5510"/>
    <w:rsid w:val="00DD5A16"/>
    <w:rsid w:val="00DD6886"/>
    <w:rsid w:val="00DD6F4E"/>
    <w:rsid w:val="00DD7399"/>
    <w:rsid w:val="00DD793A"/>
    <w:rsid w:val="00DD7AB9"/>
    <w:rsid w:val="00DE002E"/>
    <w:rsid w:val="00DE173A"/>
    <w:rsid w:val="00DE1AAE"/>
    <w:rsid w:val="00DE22D0"/>
    <w:rsid w:val="00DE2F17"/>
    <w:rsid w:val="00DE2F5F"/>
    <w:rsid w:val="00DE3472"/>
    <w:rsid w:val="00DE5653"/>
    <w:rsid w:val="00DE5698"/>
    <w:rsid w:val="00DE78C2"/>
    <w:rsid w:val="00DF2F84"/>
    <w:rsid w:val="00DF30E1"/>
    <w:rsid w:val="00DF48A0"/>
    <w:rsid w:val="00DF6EA9"/>
    <w:rsid w:val="00DF71EC"/>
    <w:rsid w:val="00DF7E6C"/>
    <w:rsid w:val="00E00BDA"/>
    <w:rsid w:val="00E00CA9"/>
    <w:rsid w:val="00E01518"/>
    <w:rsid w:val="00E01692"/>
    <w:rsid w:val="00E02C0E"/>
    <w:rsid w:val="00E04478"/>
    <w:rsid w:val="00E04563"/>
    <w:rsid w:val="00E047E6"/>
    <w:rsid w:val="00E04953"/>
    <w:rsid w:val="00E0565C"/>
    <w:rsid w:val="00E05C86"/>
    <w:rsid w:val="00E05C98"/>
    <w:rsid w:val="00E06C47"/>
    <w:rsid w:val="00E0741C"/>
    <w:rsid w:val="00E07E38"/>
    <w:rsid w:val="00E100A3"/>
    <w:rsid w:val="00E105AC"/>
    <w:rsid w:val="00E108C6"/>
    <w:rsid w:val="00E109C0"/>
    <w:rsid w:val="00E109DF"/>
    <w:rsid w:val="00E10E32"/>
    <w:rsid w:val="00E11221"/>
    <w:rsid w:val="00E13F78"/>
    <w:rsid w:val="00E13FCC"/>
    <w:rsid w:val="00E148D2"/>
    <w:rsid w:val="00E149DE"/>
    <w:rsid w:val="00E14F25"/>
    <w:rsid w:val="00E153F7"/>
    <w:rsid w:val="00E160EF"/>
    <w:rsid w:val="00E1642E"/>
    <w:rsid w:val="00E17B75"/>
    <w:rsid w:val="00E17E7A"/>
    <w:rsid w:val="00E20074"/>
    <w:rsid w:val="00E21110"/>
    <w:rsid w:val="00E2247C"/>
    <w:rsid w:val="00E25EE0"/>
    <w:rsid w:val="00E26547"/>
    <w:rsid w:val="00E273A0"/>
    <w:rsid w:val="00E30163"/>
    <w:rsid w:val="00E30B5F"/>
    <w:rsid w:val="00E3120F"/>
    <w:rsid w:val="00E321B6"/>
    <w:rsid w:val="00E32344"/>
    <w:rsid w:val="00E338D1"/>
    <w:rsid w:val="00E34010"/>
    <w:rsid w:val="00E35404"/>
    <w:rsid w:val="00E35C72"/>
    <w:rsid w:val="00E364BF"/>
    <w:rsid w:val="00E36C00"/>
    <w:rsid w:val="00E36EBE"/>
    <w:rsid w:val="00E3757F"/>
    <w:rsid w:val="00E37B0F"/>
    <w:rsid w:val="00E37E49"/>
    <w:rsid w:val="00E40423"/>
    <w:rsid w:val="00E40973"/>
    <w:rsid w:val="00E40C93"/>
    <w:rsid w:val="00E41ACA"/>
    <w:rsid w:val="00E41FD6"/>
    <w:rsid w:val="00E423A0"/>
    <w:rsid w:val="00E43086"/>
    <w:rsid w:val="00E445E5"/>
    <w:rsid w:val="00E44C1E"/>
    <w:rsid w:val="00E456E9"/>
    <w:rsid w:val="00E50082"/>
    <w:rsid w:val="00E50EA6"/>
    <w:rsid w:val="00E53223"/>
    <w:rsid w:val="00E5387F"/>
    <w:rsid w:val="00E540BC"/>
    <w:rsid w:val="00E5532A"/>
    <w:rsid w:val="00E557B6"/>
    <w:rsid w:val="00E56C33"/>
    <w:rsid w:val="00E57514"/>
    <w:rsid w:val="00E577B4"/>
    <w:rsid w:val="00E60BBC"/>
    <w:rsid w:val="00E60CAA"/>
    <w:rsid w:val="00E616B9"/>
    <w:rsid w:val="00E61A86"/>
    <w:rsid w:val="00E61BD1"/>
    <w:rsid w:val="00E632AC"/>
    <w:rsid w:val="00E63338"/>
    <w:rsid w:val="00E635D7"/>
    <w:rsid w:val="00E65343"/>
    <w:rsid w:val="00E6673B"/>
    <w:rsid w:val="00E66DBF"/>
    <w:rsid w:val="00E67448"/>
    <w:rsid w:val="00E6765C"/>
    <w:rsid w:val="00E67ABC"/>
    <w:rsid w:val="00E70B3C"/>
    <w:rsid w:val="00E713F1"/>
    <w:rsid w:val="00E719A4"/>
    <w:rsid w:val="00E71AA7"/>
    <w:rsid w:val="00E72358"/>
    <w:rsid w:val="00E7382A"/>
    <w:rsid w:val="00E74048"/>
    <w:rsid w:val="00E74333"/>
    <w:rsid w:val="00E74556"/>
    <w:rsid w:val="00E74FDE"/>
    <w:rsid w:val="00E7591D"/>
    <w:rsid w:val="00E7653A"/>
    <w:rsid w:val="00E76AE4"/>
    <w:rsid w:val="00E76C07"/>
    <w:rsid w:val="00E76CC2"/>
    <w:rsid w:val="00E77D70"/>
    <w:rsid w:val="00E77E50"/>
    <w:rsid w:val="00E8006F"/>
    <w:rsid w:val="00E8134E"/>
    <w:rsid w:val="00E81EDA"/>
    <w:rsid w:val="00E8299E"/>
    <w:rsid w:val="00E84418"/>
    <w:rsid w:val="00E848E6"/>
    <w:rsid w:val="00E84E39"/>
    <w:rsid w:val="00E84ECD"/>
    <w:rsid w:val="00E84F9C"/>
    <w:rsid w:val="00E8509D"/>
    <w:rsid w:val="00E85D88"/>
    <w:rsid w:val="00E86763"/>
    <w:rsid w:val="00E86DD7"/>
    <w:rsid w:val="00E87E3A"/>
    <w:rsid w:val="00E91FE9"/>
    <w:rsid w:val="00E9246F"/>
    <w:rsid w:val="00E93BA5"/>
    <w:rsid w:val="00E945BC"/>
    <w:rsid w:val="00E94831"/>
    <w:rsid w:val="00E952B9"/>
    <w:rsid w:val="00E95859"/>
    <w:rsid w:val="00E95E4B"/>
    <w:rsid w:val="00EA040E"/>
    <w:rsid w:val="00EA0E71"/>
    <w:rsid w:val="00EA104D"/>
    <w:rsid w:val="00EA108B"/>
    <w:rsid w:val="00EA27CB"/>
    <w:rsid w:val="00EA289A"/>
    <w:rsid w:val="00EA2A26"/>
    <w:rsid w:val="00EA32F8"/>
    <w:rsid w:val="00EA34A5"/>
    <w:rsid w:val="00EA35A7"/>
    <w:rsid w:val="00EA6B2C"/>
    <w:rsid w:val="00EA6F73"/>
    <w:rsid w:val="00EA763D"/>
    <w:rsid w:val="00EB0295"/>
    <w:rsid w:val="00EB0BB0"/>
    <w:rsid w:val="00EB1A4B"/>
    <w:rsid w:val="00EB24F3"/>
    <w:rsid w:val="00EB296C"/>
    <w:rsid w:val="00EB2A06"/>
    <w:rsid w:val="00EB3591"/>
    <w:rsid w:val="00EB3A17"/>
    <w:rsid w:val="00EB3F2C"/>
    <w:rsid w:val="00EB4E4F"/>
    <w:rsid w:val="00EB509F"/>
    <w:rsid w:val="00EB5E25"/>
    <w:rsid w:val="00EB6367"/>
    <w:rsid w:val="00EB666B"/>
    <w:rsid w:val="00EB694E"/>
    <w:rsid w:val="00EB7541"/>
    <w:rsid w:val="00EC151B"/>
    <w:rsid w:val="00EC1850"/>
    <w:rsid w:val="00EC1F47"/>
    <w:rsid w:val="00EC2553"/>
    <w:rsid w:val="00EC4034"/>
    <w:rsid w:val="00EC50C6"/>
    <w:rsid w:val="00EC5435"/>
    <w:rsid w:val="00EC7D7F"/>
    <w:rsid w:val="00ED061F"/>
    <w:rsid w:val="00ED07FB"/>
    <w:rsid w:val="00ED0F33"/>
    <w:rsid w:val="00ED32A2"/>
    <w:rsid w:val="00ED32DC"/>
    <w:rsid w:val="00ED33D1"/>
    <w:rsid w:val="00ED551A"/>
    <w:rsid w:val="00ED7903"/>
    <w:rsid w:val="00ED7D99"/>
    <w:rsid w:val="00EE122A"/>
    <w:rsid w:val="00EE13FC"/>
    <w:rsid w:val="00EE1DA6"/>
    <w:rsid w:val="00EE2091"/>
    <w:rsid w:val="00EE252D"/>
    <w:rsid w:val="00EE3322"/>
    <w:rsid w:val="00EE4859"/>
    <w:rsid w:val="00EE5781"/>
    <w:rsid w:val="00EE590B"/>
    <w:rsid w:val="00EE7370"/>
    <w:rsid w:val="00EE7846"/>
    <w:rsid w:val="00EE7E12"/>
    <w:rsid w:val="00EF0159"/>
    <w:rsid w:val="00EF0CCB"/>
    <w:rsid w:val="00EF2209"/>
    <w:rsid w:val="00EF261B"/>
    <w:rsid w:val="00EF6BA5"/>
    <w:rsid w:val="00EF6E0F"/>
    <w:rsid w:val="00EF7913"/>
    <w:rsid w:val="00EF7B10"/>
    <w:rsid w:val="00F00858"/>
    <w:rsid w:val="00F02697"/>
    <w:rsid w:val="00F02A9B"/>
    <w:rsid w:val="00F02F70"/>
    <w:rsid w:val="00F036C2"/>
    <w:rsid w:val="00F04437"/>
    <w:rsid w:val="00F107F0"/>
    <w:rsid w:val="00F12084"/>
    <w:rsid w:val="00F12BC8"/>
    <w:rsid w:val="00F1327A"/>
    <w:rsid w:val="00F13495"/>
    <w:rsid w:val="00F1378E"/>
    <w:rsid w:val="00F13A56"/>
    <w:rsid w:val="00F13C4F"/>
    <w:rsid w:val="00F14DFB"/>
    <w:rsid w:val="00F1559E"/>
    <w:rsid w:val="00F155C3"/>
    <w:rsid w:val="00F15A4E"/>
    <w:rsid w:val="00F15F43"/>
    <w:rsid w:val="00F160EC"/>
    <w:rsid w:val="00F16238"/>
    <w:rsid w:val="00F16CE3"/>
    <w:rsid w:val="00F17B71"/>
    <w:rsid w:val="00F209C4"/>
    <w:rsid w:val="00F20CF6"/>
    <w:rsid w:val="00F216EC"/>
    <w:rsid w:val="00F217BC"/>
    <w:rsid w:val="00F21998"/>
    <w:rsid w:val="00F22220"/>
    <w:rsid w:val="00F2316E"/>
    <w:rsid w:val="00F23585"/>
    <w:rsid w:val="00F236BB"/>
    <w:rsid w:val="00F237BE"/>
    <w:rsid w:val="00F24659"/>
    <w:rsid w:val="00F2587A"/>
    <w:rsid w:val="00F258EB"/>
    <w:rsid w:val="00F25AB5"/>
    <w:rsid w:val="00F25E0C"/>
    <w:rsid w:val="00F261DC"/>
    <w:rsid w:val="00F2739D"/>
    <w:rsid w:val="00F30072"/>
    <w:rsid w:val="00F3046F"/>
    <w:rsid w:val="00F308FF"/>
    <w:rsid w:val="00F30A3F"/>
    <w:rsid w:val="00F313BC"/>
    <w:rsid w:val="00F3207E"/>
    <w:rsid w:val="00F324C6"/>
    <w:rsid w:val="00F327E5"/>
    <w:rsid w:val="00F32F13"/>
    <w:rsid w:val="00F36CDB"/>
    <w:rsid w:val="00F37DA2"/>
    <w:rsid w:val="00F40DF5"/>
    <w:rsid w:val="00F410B1"/>
    <w:rsid w:val="00F41AF7"/>
    <w:rsid w:val="00F42723"/>
    <w:rsid w:val="00F42909"/>
    <w:rsid w:val="00F430AE"/>
    <w:rsid w:val="00F435DA"/>
    <w:rsid w:val="00F43C51"/>
    <w:rsid w:val="00F4462A"/>
    <w:rsid w:val="00F45398"/>
    <w:rsid w:val="00F4584E"/>
    <w:rsid w:val="00F47BF3"/>
    <w:rsid w:val="00F5087B"/>
    <w:rsid w:val="00F55232"/>
    <w:rsid w:val="00F55B75"/>
    <w:rsid w:val="00F574B9"/>
    <w:rsid w:val="00F575F2"/>
    <w:rsid w:val="00F60211"/>
    <w:rsid w:val="00F61F0C"/>
    <w:rsid w:val="00F64206"/>
    <w:rsid w:val="00F6484A"/>
    <w:rsid w:val="00F6496D"/>
    <w:rsid w:val="00F65A9B"/>
    <w:rsid w:val="00F65FB1"/>
    <w:rsid w:val="00F679EE"/>
    <w:rsid w:val="00F67DB2"/>
    <w:rsid w:val="00F70A1F"/>
    <w:rsid w:val="00F70BD9"/>
    <w:rsid w:val="00F70EFB"/>
    <w:rsid w:val="00F71CAE"/>
    <w:rsid w:val="00F72518"/>
    <w:rsid w:val="00F73900"/>
    <w:rsid w:val="00F73C6F"/>
    <w:rsid w:val="00F77226"/>
    <w:rsid w:val="00F77BAE"/>
    <w:rsid w:val="00F806ED"/>
    <w:rsid w:val="00F833BF"/>
    <w:rsid w:val="00F83820"/>
    <w:rsid w:val="00F84444"/>
    <w:rsid w:val="00F84533"/>
    <w:rsid w:val="00F84734"/>
    <w:rsid w:val="00F8484F"/>
    <w:rsid w:val="00F855A3"/>
    <w:rsid w:val="00F8578B"/>
    <w:rsid w:val="00F86270"/>
    <w:rsid w:val="00F86A13"/>
    <w:rsid w:val="00F86A93"/>
    <w:rsid w:val="00F872A6"/>
    <w:rsid w:val="00F87D0B"/>
    <w:rsid w:val="00F913DA"/>
    <w:rsid w:val="00F91885"/>
    <w:rsid w:val="00F92847"/>
    <w:rsid w:val="00F92DCD"/>
    <w:rsid w:val="00F9329D"/>
    <w:rsid w:val="00F94326"/>
    <w:rsid w:val="00F94EE9"/>
    <w:rsid w:val="00F95121"/>
    <w:rsid w:val="00F95D78"/>
    <w:rsid w:val="00F964A8"/>
    <w:rsid w:val="00F96E60"/>
    <w:rsid w:val="00F97F53"/>
    <w:rsid w:val="00FA12B3"/>
    <w:rsid w:val="00FA1FBB"/>
    <w:rsid w:val="00FA370F"/>
    <w:rsid w:val="00FA603B"/>
    <w:rsid w:val="00FA6313"/>
    <w:rsid w:val="00FA6980"/>
    <w:rsid w:val="00FA71EE"/>
    <w:rsid w:val="00FA7EB0"/>
    <w:rsid w:val="00FB0191"/>
    <w:rsid w:val="00FB1209"/>
    <w:rsid w:val="00FB28E0"/>
    <w:rsid w:val="00FB2D9D"/>
    <w:rsid w:val="00FB307C"/>
    <w:rsid w:val="00FB3180"/>
    <w:rsid w:val="00FB4318"/>
    <w:rsid w:val="00FB4FC4"/>
    <w:rsid w:val="00FB5FA8"/>
    <w:rsid w:val="00FC261E"/>
    <w:rsid w:val="00FC2A88"/>
    <w:rsid w:val="00FC2B35"/>
    <w:rsid w:val="00FC2D33"/>
    <w:rsid w:val="00FC337A"/>
    <w:rsid w:val="00FC342E"/>
    <w:rsid w:val="00FC39EC"/>
    <w:rsid w:val="00FC3AC1"/>
    <w:rsid w:val="00FC3FD7"/>
    <w:rsid w:val="00FC57CC"/>
    <w:rsid w:val="00FC5DFA"/>
    <w:rsid w:val="00FC6162"/>
    <w:rsid w:val="00FC64B1"/>
    <w:rsid w:val="00FC6781"/>
    <w:rsid w:val="00FC70FA"/>
    <w:rsid w:val="00FC7423"/>
    <w:rsid w:val="00FC7CC8"/>
    <w:rsid w:val="00FD0354"/>
    <w:rsid w:val="00FD1343"/>
    <w:rsid w:val="00FD1768"/>
    <w:rsid w:val="00FD27A4"/>
    <w:rsid w:val="00FD2A0C"/>
    <w:rsid w:val="00FD3073"/>
    <w:rsid w:val="00FD5101"/>
    <w:rsid w:val="00FD676F"/>
    <w:rsid w:val="00FD7937"/>
    <w:rsid w:val="00FD7F9E"/>
    <w:rsid w:val="00FE0159"/>
    <w:rsid w:val="00FE0FDE"/>
    <w:rsid w:val="00FE1C4C"/>
    <w:rsid w:val="00FE1DEF"/>
    <w:rsid w:val="00FE223D"/>
    <w:rsid w:val="00FE3339"/>
    <w:rsid w:val="00FE4201"/>
    <w:rsid w:val="00FE4674"/>
    <w:rsid w:val="00FE67CA"/>
    <w:rsid w:val="00FF1CBB"/>
    <w:rsid w:val="00FF1F42"/>
    <w:rsid w:val="00FF30C2"/>
    <w:rsid w:val="00FF62BF"/>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C044881"/>
  <w15:docId w15:val="{36C8B2F2-B509-47F9-826D-3125CEFC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802B2"/>
    <w:rPr>
      <w:sz w:val="24"/>
      <w:szCs w:val="24"/>
    </w:rPr>
  </w:style>
  <w:style w:type="paragraph" w:styleId="10">
    <w:name w:val="heading 1"/>
    <w:aliases w:val="Document Header1,H1,Ðàçäåë + Times New Roman,Перед:  0 пт,После.....,Ðàçäåë,После...,1,Отчет ГОСТ Заг1,Datasheet title"/>
    <w:basedOn w:val="a6"/>
    <w:next w:val="a6"/>
    <w:link w:val="12"/>
    <w:uiPriority w:val="99"/>
    <w:qFormat/>
    <w:rsid w:val="00365D95"/>
    <w:pPr>
      <w:keepNext/>
      <w:spacing w:before="240" w:after="60"/>
      <w:jc w:val="center"/>
      <w:outlineLvl w:val="0"/>
    </w:pPr>
    <w:rPr>
      <w:b/>
      <w:kern w:val="28"/>
      <w:sz w:val="36"/>
      <w:szCs w:val="20"/>
    </w:rPr>
  </w:style>
  <w:style w:type="paragraph" w:styleId="23">
    <w:name w:val="heading 2"/>
    <w:basedOn w:val="a6"/>
    <w:next w:val="a6"/>
    <w:link w:val="24"/>
    <w:uiPriority w:val="99"/>
    <w:qFormat/>
    <w:rsid w:val="00365D95"/>
    <w:pPr>
      <w:keepNext/>
      <w:spacing w:after="60"/>
      <w:jc w:val="center"/>
      <w:outlineLvl w:val="1"/>
    </w:pPr>
    <w:rPr>
      <w:b/>
      <w:sz w:val="30"/>
      <w:szCs w:val="20"/>
    </w:rPr>
  </w:style>
  <w:style w:type="paragraph" w:styleId="32">
    <w:name w:val="heading 3"/>
    <w:basedOn w:val="a6"/>
    <w:next w:val="a6"/>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6"/>
    <w:next w:val="a6"/>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365D95"/>
    <w:pPr>
      <w:numPr>
        <w:ilvl w:val="4"/>
        <w:numId w:val="10"/>
      </w:numPr>
      <w:spacing w:before="240" w:after="60"/>
      <w:jc w:val="both"/>
      <w:outlineLvl w:val="4"/>
    </w:pPr>
    <w:rPr>
      <w:sz w:val="22"/>
      <w:szCs w:val="20"/>
    </w:rPr>
  </w:style>
  <w:style w:type="paragraph" w:styleId="60">
    <w:name w:val="heading 6"/>
    <w:basedOn w:val="a6"/>
    <w:next w:val="a6"/>
    <w:link w:val="61"/>
    <w:qFormat/>
    <w:rsid w:val="00365D95"/>
    <w:pPr>
      <w:numPr>
        <w:ilvl w:val="5"/>
        <w:numId w:val="10"/>
      </w:numPr>
      <w:spacing w:before="240" w:after="60"/>
      <w:jc w:val="both"/>
      <w:outlineLvl w:val="5"/>
    </w:pPr>
    <w:rPr>
      <w:i/>
      <w:sz w:val="22"/>
      <w:szCs w:val="20"/>
    </w:rPr>
  </w:style>
  <w:style w:type="paragraph" w:styleId="7">
    <w:name w:val="heading 7"/>
    <w:basedOn w:val="a6"/>
    <w:next w:val="a6"/>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365D95"/>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6"/>
    <w:link w:val="25"/>
    <w:rsid w:val="00365D95"/>
    <w:pPr>
      <w:numPr>
        <w:ilvl w:val="1"/>
        <w:numId w:val="13"/>
      </w:numPr>
      <w:spacing w:after="60"/>
      <w:jc w:val="both"/>
    </w:pPr>
    <w:rPr>
      <w:szCs w:val="20"/>
    </w:rPr>
  </w:style>
  <w:style w:type="paragraph" w:customStyle="1" w:styleId="Iniiaiieoaeno">
    <w:name w:val="Iniiaiie oaeno"/>
    <w:basedOn w:val="a6"/>
    <w:uiPriority w:val="99"/>
    <w:rsid w:val="00B2612F"/>
    <w:pPr>
      <w:suppressAutoHyphens/>
      <w:autoSpaceDE w:val="0"/>
      <w:autoSpaceDN w:val="0"/>
      <w:jc w:val="center"/>
    </w:pPr>
  </w:style>
  <w:style w:type="paragraph" w:styleId="26">
    <w:name w:val="List Bullet 2"/>
    <w:basedOn w:val="a6"/>
    <w:autoRedefine/>
    <w:uiPriority w:val="99"/>
    <w:rsid w:val="00365D95"/>
    <w:pPr>
      <w:tabs>
        <w:tab w:val="num" w:pos="643"/>
      </w:tabs>
      <w:spacing w:after="60"/>
      <w:ind w:left="643" w:hanging="360"/>
      <w:jc w:val="both"/>
    </w:pPr>
    <w:rPr>
      <w:szCs w:val="20"/>
    </w:rPr>
  </w:style>
  <w:style w:type="paragraph" w:styleId="35">
    <w:name w:val="List Bullet 3"/>
    <w:basedOn w:val="a6"/>
    <w:autoRedefine/>
    <w:uiPriority w:val="99"/>
    <w:rsid w:val="00365D95"/>
    <w:pPr>
      <w:tabs>
        <w:tab w:val="num" w:pos="926"/>
      </w:tabs>
      <w:spacing w:after="60"/>
      <w:ind w:left="926" w:hanging="360"/>
      <w:jc w:val="both"/>
    </w:pPr>
    <w:rPr>
      <w:szCs w:val="20"/>
    </w:rPr>
  </w:style>
  <w:style w:type="paragraph" w:styleId="40">
    <w:name w:val="List Bullet 4"/>
    <w:basedOn w:val="a6"/>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6"/>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6"/>
    <w:uiPriority w:val="99"/>
    <w:rsid w:val="00365D95"/>
    <w:pPr>
      <w:numPr>
        <w:numId w:val="3"/>
      </w:numPr>
      <w:tabs>
        <w:tab w:val="clear" w:pos="1209"/>
        <w:tab w:val="num" w:pos="360"/>
      </w:tabs>
      <w:spacing w:after="60"/>
      <w:ind w:left="360"/>
      <w:jc w:val="both"/>
    </w:pPr>
    <w:rPr>
      <w:szCs w:val="20"/>
    </w:rPr>
  </w:style>
  <w:style w:type="paragraph" w:styleId="2">
    <w:name w:val="List Number 2"/>
    <w:basedOn w:val="a6"/>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6"/>
    <w:uiPriority w:val="99"/>
    <w:rsid w:val="00365D95"/>
    <w:pPr>
      <w:numPr>
        <w:numId w:val="5"/>
      </w:numPr>
      <w:tabs>
        <w:tab w:val="clear" w:pos="360"/>
        <w:tab w:val="num" w:pos="926"/>
      </w:tabs>
      <w:spacing w:after="60"/>
      <w:ind w:left="926"/>
      <w:jc w:val="both"/>
    </w:pPr>
    <w:rPr>
      <w:szCs w:val="20"/>
    </w:rPr>
  </w:style>
  <w:style w:type="paragraph" w:styleId="4">
    <w:name w:val="List Number 4"/>
    <w:basedOn w:val="a6"/>
    <w:uiPriority w:val="99"/>
    <w:rsid w:val="00365D95"/>
    <w:pPr>
      <w:numPr>
        <w:numId w:val="6"/>
      </w:numPr>
      <w:tabs>
        <w:tab w:val="clear" w:pos="643"/>
        <w:tab w:val="num" w:pos="1209"/>
      </w:tabs>
      <w:spacing w:after="60"/>
      <w:ind w:left="1209"/>
      <w:jc w:val="both"/>
    </w:pPr>
    <w:rPr>
      <w:szCs w:val="20"/>
    </w:rPr>
  </w:style>
  <w:style w:type="paragraph" w:styleId="5">
    <w:name w:val="List Number 5"/>
    <w:basedOn w:val="a6"/>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6"/>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5">
    <w:name w:val="Условия контракта"/>
    <w:basedOn w:val="a6"/>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6"/>
    <w:link w:val="13"/>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6"/>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6"/>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a">
    <w:name w:val="Основной шрифт"/>
    <w:uiPriority w:val="99"/>
    <w:semiHidden/>
    <w:rsid w:val="00365D95"/>
  </w:style>
  <w:style w:type="paragraph" w:styleId="ab">
    <w:name w:val="Subtitle"/>
    <w:basedOn w:val="a6"/>
    <w:link w:val="ac"/>
    <w:uiPriority w:val="99"/>
    <w:qFormat/>
    <w:rsid w:val="00365D95"/>
    <w:pPr>
      <w:spacing w:after="60"/>
      <w:jc w:val="center"/>
      <w:outlineLvl w:val="1"/>
    </w:pPr>
    <w:rPr>
      <w:rFonts w:ascii="Arial" w:hAnsi="Arial"/>
      <w:szCs w:val="20"/>
    </w:rPr>
  </w:style>
  <w:style w:type="character" w:customStyle="1" w:styleId="ac">
    <w:name w:val="Подзаголовок Знак"/>
    <w:link w:val="ab"/>
    <w:uiPriority w:val="99"/>
    <w:rsid w:val="003B2F8A"/>
    <w:rPr>
      <w:rFonts w:ascii="Cambria" w:eastAsia="Times New Roman" w:hAnsi="Cambria" w:cs="Times New Roman"/>
      <w:sz w:val="24"/>
      <w:szCs w:val="24"/>
    </w:rPr>
  </w:style>
  <w:style w:type="paragraph" w:styleId="ad">
    <w:name w:val="Title"/>
    <w:basedOn w:val="a6"/>
    <w:link w:val="ae"/>
    <w:uiPriority w:val="99"/>
    <w:qFormat/>
    <w:rsid w:val="00365D95"/>
    <w:pPr>
      <w:spacing w:before="240" w:after="60"/>
      <w:jc w:val="center"/>
      <w:outlineLvl w:val="0"/>
    </w:pPr>
    <w:rPr>
      <w:rFonts w:ascii="Arial" w:hAnsi="Arial"/>
      <w:b/>
      <w:kern w:val="28"/>
      <w:sz w:val="32"/>
      <w:szCs w:val="20"/>
    </w:rPr>
  </w:style>
  <w:style w:type="table" w:customStyle="1" w:styleId="1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6"/>
    <w:next w:val="a6"/>
    <w:link w:val="af0"/>
    <w:uiPriority w:val="99"/>
    <w:rsid w:val="00365D95"/>
    <w:pPr>
      <w:spacing w:after="60"/>
      <w:jc w:val="both"/>
    </w:pPr>
    <w:rPr>
      <w:szCs w:val="20"/>
    </w:rPr>
  </w:style>
  <w:style w:type="character" w:customStyle="1" w:styleId="af0">
    <w:name w:val="Дата Знак"/>
    <w:link w:val="af"/>
    <w:uiPriority w:val="99"/>
    <w:rsid w:val="003B2F8A"/>
    <w:rPr>
      <w:sz w:val="24"/>
      <w:szCs w:val="24"/>
    </w:rPr>
  </w:style>
  <w:style w:type="character" w:styleId="af1">
    <w:name w:val="Hyperlink"/>
    <w:uiPriority w:val="99"/>
    <w:rsid w:val="00365D95"/>
    <w:rPr>
      <w:rFonts w:cs="Times New Roman"/>
      <w:color w:val="0000FF"/>
      <w:u w:val="single"/>
    </w:rPr>
  </w:style>
  <w:style w:type="paragraph" w:styleId="15">
    <w:name w:val="toc 1"/>
    <w:basedOn w:val="a6"/>
    <w:next w:val="a6"/>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6"/>
    <w:next w:val="a6"/>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6"/>
    <w:next w:val="a6"/>
    <w:autoRedefine/>
    <w:uiPriority w:val="99"/>
    <w:rsid w:val="00365D95"/>
    <w:pPr>
      <w:tabs>
        <w:tab w:val="right" w:leader="dot" w:pos="10148"/>
      </w:tabs>
      <w:spacing w:before="100"/>
      <w:ind w:left="360"/>
    </w:pPr>
    <w:rPr>
      <w:b/>
      <w:bCs/>
      <w:sz w:val="20"/>
      <w:szCs w:val="20"/>
    </w:rPr>
  </w:style>
  <w:style w:type="paragraph" w:styleId="af2">
    <w:name w:val="Plain Text"/>
    <w:basedOn w:val="a6"/>
    <w:link w:val="af3"/>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4">
    <w:name w:val="page number"/>
    <w:uiPriority w:val="99"/>
    <w:rsid w:val="00365D95"/>
    <w:rPr>
      <w:rFonts w:ascii="Times New Roman" w:hAnsi="Times New Roman" w:cs="Times New Roman"/>
    </w:rPr>
  </w:style>
  <w:style w:type="paragraph" w:styleId="af5">
    <w:name w:val="List Bullet"/>
    <w:basedOn w:val="a6"/>
    <w:autoRedefine/>
    <w:uiPriority w:val="99"/>
    <w:rsid w:val="00C3181F"/>
    <w:pPr>
      <w:widowControl w:val="0"/>
      <w:jc w:val="both"/>
    </w:pPr>
    <w:rPr>
      <w:sz w:val="28"/>
      <w:szCs w:val="28"/>
    </w:rPr>
  </w:style>
  <w:style w:type="paragraph" w:styleId="af6">
    <w:name w:val="Body Text Indent"/>
    <w:aliases w:val="Знак2"/>
    <w:basedOn w:val="a6"/>
    <w:link w:val="af7"/>
    <w:rsid w:val="00365D95"/>
    <w:pPr>
      <w:spacing w:before="60"/>
      <w:ind w:firstLine="851"/>
      <w:jc w:val="both"/>
    </w:pPr>
    <w:rPr>
      <w:szCs w:val="20"/>
    </w:rPr>
  </w:style>
  <w:style w:type="character" w:customStyle="1" w:styleId="af7">
    <w:name w:val="Основной текст с отступом Знак"/>
    <w:aliases w:val="Знак2 Знак"/>
    <w:link w:val="af6"/>
    <w:uiPriority w:val="99"/>
    <w:rsid w:val="003B2F8A"/>
    <w:rPr>
      <w:sz w:val="24"/>
      <w:szCs w:val="24"/>
    </w:rPr>
  </w:style>
  <w:style w:type="paragraph" w:styleId="af8">
    <w:name w:val="Normal (Web)"/>
    <w:aliases w:val="Обычный (веб) Знак Знак,Обычный (Web) Знак Знак Знак,Обычный (Web)"/>
    <w:basedOn w:val="a6"/>
    <w:link w:val="af9"/>
    <w:uiPriority w:val="99"/>
    <w:qFormat/>
    <w:rsid w:val="00365D95"/>
    <w:pPr>
      <w:spacing w:before="100" w:beforeAutospacing="1" w:after="100" w:afterAutospacing="1"/>
    </w:pPr>
  </w:style>
  <w:style w:type="paragraph" w:styleId="38">
    <w:name w:val="Body Text 3"/>
    <w:basedOn w:val="a6"/>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a">
    <w:name w:val="Body Text"/>
    <w:aliases w:val="Знак1, Знак1,Основной текст ОУФ,L1 Body Text"/>
    <w:basedOn w:val="a6"/>
    <w:link w:val="afb"/>
    <w:rsid w:val="00365D95"/>
    <w:pPr>
      <w:spacing w:after="120"/>
      <w:jc w:val="both"/>
    </w:pPr>
    <w:rPr>
      <w:szCs w:val="20"/>
    </w:rPr>
  </w:style>
  <w:style w:type="character" w:customStyle="1" w:styleId="afb">
    <w:name w:val="Основной текст Знак"/>
    <w:aliases w:val="Знак1 Знак, Знак1 Знак,Основной текст ОУФ Знак,L1 Body Text Знак"/>
    <w:link w:val="afa"/>
    <w:rsid w:val="00365D95"/>
    <w:rPr>
      <w:rFonts w:cs="Times New Roman"/>
      <w:kern w:val="2"/>
      <w:sz w:val="22"/>
      <w:lang w:val="en-US" w:eastAsia="ru-RU" w:bidi="ar-SA"/>
    </w:rPr>
  </w:style>
  <w:style w:type="paragraph" w:styleId="HTML">
    <w:name w:val="HTML Address"/>
    <w:basedOn w:val="a6"/>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c">
    <w:name w:val="header"/>
    <w:aliases w:val="Drawing,Headerw,header odd,first,heading one,Heading,hd,header,ho,h,Even,*Header"/>
    <w:basedOn w:val="a6"/>
    <w:link w:val="afd"/>
    <w:uiPriority w:val="99"/>
    <w:rsid w:val="00365D95"/>
    <w:pPr>
      <w:tabs>
        <w:tab w:val="center" w:pos="4153"/>
        <w:tab w:val="right" w:pos="8306"/>
      </w:tabs>
      <w:spacing w:before="120" w:after="120"/>
      <w:jc w:val="both"/>
    </w:pPr>
    <w:rPr>
      <w:rFonts w:ascii="Arial" w:hAnsi="Arial"/>
      <w:noProof/>
      <w:szCs w:val="20"/>
    </w:rPr>
  </w:style>
  <w:style w:type="character" w:customStyle="1" w:styleId="afe">
    <w:name w:val="Нижний колонтитул Знак"/>
    <w:link w:val="aff"/>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
    <w:name w:val="footer"/>
    <w:basedOn w:val="a6"/>
    <w:link w:val="afe"/>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0">
    <w:name w:val="FollowedHyperlink"/>
    <w:uiPriority w:val="99"/>
    <w:rsid w:val="00365D95"/>
    <w:rPr>
      <w:rFonts w:cs="Times New Roman"/>
      <w:color w:val="800080"/>
      <w:u w:val="single"/>
    </w:rPr>
  </w:style>
  <w:style w:type="paragraph" w:customStyle="1" w:styleId="16">
    <w:name w:val="заголовок 1"/>
    <w:basedOn w:val="a6"/>
    <w:next w:val="a6"/>
    <w:uiPriority w:val="99"/>
    <w:rsid w:val="00365D95"/>
    <w:pPr>
      <w:keepNext/>
      <w:widowControl w:val="0"/>
      <w:autoSpaceDE w:val="0"/>
      <w:autoSpaceDN w:val="0"/>
      <w:jc w:val="center"/>
    </w:pPr>
    <w:rPr>
      <w:rFonts w:ascii="Arial" w:hAnsi="Arial" w:cs="Arial"/>
      <w:b/>
      <w:bCs/>
      <w:sz w:val="20"/>
    </w:rPr>
  </w:style>
  <w:style w:type="paragraph" w:styleId="aff1">
    <w:name w:val="Balloon Text"/>
    <w:basedOn w:val="a6"/>
    <w:link w:val="aff2"/>
    <w:uiPriority w:val="99"/>
    <w:semiHidden/>
    <w:rsid w:val="00365D95"/>
    <w:rPr>
      <w:rFonts w:ascii="Tahoma" w:hAnsi="Tahoma" w:cs="Tahoma"/>
      <w:sz w:val="16"/>
      <w:szCs w:val="16"/>
    </w:rPr>
  </w:style>
  <w:style w:type="character" w:customStyle="1" w:styleId="aff2">
    <w:name w:val="Текст выноски Знак"/>
    <w:link w:val="aff1"/>
    <w:uiPriority w:val="99"/>
    <w:rsid w:val="003F700B"/>
    <w:rPr>
      <w:rFonts w:ascii="Tahoma" w:hAnsi="Tahoma" w:cs="Tahoma"/>
      <w:sz w:val="16"/>
      <w:szCs w:val="16"/>
    </w:rPr>
  </w:style>
  <w:style w:type="paragraph" w:styleId="aff3">
    <w:name w:val="annotation text"/>
    <w:basedOn w:val="a6"/>
    <w:link w:val="aff4"/>
    <w:uiPriority w:val="99"/>
    <w:semiHidden/>
    <w:rsid w:val="00365D95"/>
    <w:pPr>
      <w:widowControl w:val="0"/>
      <w:autoSpaceDE w:val="0"/>
      <w:autoSpaceDN w:val="0"/>
    </w:pPr>
    <w:rPr>
      <w:sz w:val="20"/>
      <w:szCs w:val="20"/>
    </w:rPr>
  </w:style>
  <w:style w:type="character" w:customStyle="1" w:styleId="aff5">
    <w:name w:val="Тема примечания Знак"/>
    <w:link w:val="aff6"/>
    <w:uiPriority w:val="99"/>
    <w:locked/>
    <w:rsid w:val="00673010"/>
    <w:rPr>
      <w:rFonts w:cs="Times New Roman"/>
    </w:rPr>
  </w:style>
  <w:style w:type="paragraph" w:styleId="3a">
    <w:name w:val="Body Text Indent 3"/>
    <w:basedOn w:val="a6"/>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6"/>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6"/>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6"/>
    <w:next w:val="a6"/>
    <w:uiPriority w:val="99"/>
    <w:rsid w:val="00365D95"/>
    <w:pPr>
      <w:autoSpaceDE w:val="0"/>
      <w:autoSpaceDN w:val="0"/>
      <w:adjustRightInd w:val="0"/>
      <w:spacing w:before="60" w:line="281" w:lineRule="atLeast"/>
    </w:pPr>
    <w:rPr>
      <w:rFonts w:ascii="GaramondC" w:hAnsi="GaramondC"/>
    </w:rPr>
  </w:style>
  <w:style w:type="paragraph" w:customStyle="1" w:styleId="aff7">
    <w:name w:val="Часть"/>
    <w:basedOn w:val="a6"/>
    <w:uiPriority w:val="99"/>
    <w:semiHidden/>
    <w:rsid w:val="00365D95"/>
    <w:pPr>
      <w:spacing w:after="60"/>
      <w:jc w:val="center"/>
    </w:pPr>
    <w:rPr>
      <w:rFonts w:ascii="Arial" w:hAnsi="Arial"/>
      <w:b/>
      <w:caps/>
      <w:sz w:val="32"/>
      <w:szCs w:val="20"/>
    </w:rPr>
  </w:style>
  <w:style w:type="paragraph" w:customStyle="1" w:styleId="default">
    <w:name w:val="default"/>
    <w:basedOn w:val="a6"/>
    <w:uiPriority w:val="99"/>
    <w:rsid w:val="00365D95"/>
    <w:pPr>
      <w:autoSpaceDE w:val="0"/>
      <w:autoSpaceDN w:val="0"/>
    </w:pPr>
    <w:rPr>
      <w:rFonts w:ascii="GaramondC" w:hAnsi="GaramondC"/>
      <w:color w:val="000000"/>
    </w:rPr>
  </w:style>
  <w:style w:type="paragraph" w:customStyle="1" w:styleId="Pa73">
    <w:name w:val="Pa7+3"/>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8">
    <w:name w:val="List"/>
    <w:basedOn w:val="a6"/>
    <w:uiPriority w:val="99"/>
    <w:rsid w:val="00365D95"/>
    <w:pPr>
      <w:ind w:left="283" w:hanging="283"/>
    </w:pPr>
  </w:style>
  <w:style w:type="paragraph" w:styleId="2b">
    <w:name w:val="List 2"/>
    <w:basedOn w:val="a6"/>
    <w:uiPriority w:val="99"/>
    <w:rsid w:val="00365D95"/>
    <w:pPr>
      <w:ind w:left="566" w:hanging="283"/>
    </w:pPr>
  </w:style>
  <w:style w:type="paragraph" w:styleId="3c">
    <w:name w:val="List 3"/>
    <w:basedOn w:val="a6"/>
    <w:uiPriority w:val="99"/>
    <w:rsid w:val="00365D95"/>
    <w:pPr>
      <w:ind w:left="849" w:hanging="283"/>
    </w:pPr>
  </w:style>
  <w:style w:type="paragraph" w:styleId="44">
    <w:name w:val="List 4"/>
    <w:basedOn w:val="a6"/>
    <w:uiPriority w:val="99"/>
    <w:rsid w:val="00365D95"/>
    <w:pPr>
      <w:ind w:left="1132" w:hanging="283"/>
    </w:pPr>
  </w:style>
  <w:style w:type="paragraph" w:styleId="2c">
    <w:name w:val="List Continue 2"/>
    <w:basedOn w:val="a6"/>
    <w:uiPriority w:val="99"/>
    <w:rsid w:val="00365D95"/>
    <w:pPr>
      <w:spacing w:after="120"/>
      <w:ind w:left="566"/>
    </w:pPr>
  </w:style>
  <w:style w:type="paragraph" w:styleId="aff9">
    <w:name w:val="Normal Indent"/>
    <w:basedOn w:val="a6"/>
    <w:uiPriority w:val="99"/>
    <w:rsid w:val="00365D95"/>
    <w:pPr>
      <w:ind w:left="708"/>
    </w:pPr>
  </w:style>
  <w:style w:type="paragraph" w:customStyle="1" w:styleId="affa">
    <w:name w:val="Краткий обратный адрес"/>
    <w:basedOn w:val="a6"/>
    <w:uiPriority w:val="99"/>
    <w:rsid w:val="00365D95"/>
  </w:style>
  <w:style w:type="paragraph" w:customStyle="1" w:styleId="2d">
    <w:name w:val="çàãîëîâîê 2"/>
    <w:basedOn w:val="a6"/>
    <w:next w:val="a6"/>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6"/>
    <w:uiPriority w:val="99"/>
    <w:rsid w:val="00365D95"/>
    <w:pPr>
      <w:widowControl w:val="0"/>
      <w:jc w:val="center"/>
    </w:pPr>
    <w:rPr>
      <w:rFonts w:ascii="Antiqua" w:hAnsi="Antiqua"/>
      <w:szCs w:val="22"/>
    </w:rPr>
  </w:style>
  <w:style w:type="paragraph" w:customStyle="1" w:styleId="affb">
    <w:name w:val="リスト"/>
    <w:basedOn w:val="a6"/>
    <w:uiPriority w:val="99"/>
    <w:rsid w:val="00365D95"/>
    <w:pPr>
      <w:tabs>
        <w:tab w:val="num" w:pos="420"/>
      </w:tabs>
      <w:ind w:left="420" w:hanging="420"/>
    </w:pPr>
    <w:rPr>
      <w:sz w:val="22"/>
      <w:szCs w:val="20"/>
      <w:lang w:val="en-US"/>
    </w:rPr>
  </w:style>
  <w:style w:type="paragraph" w:customStyle="1" w:styleId="310">
    <w:name w:val="Основной текст 31"/>
    <w:basedOn w:val="a6"/>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6"/>
    <w:uiPriority w:val="99"/>
    <w:rsid w:val="00365D95"/>
    <w:pPr>
      <w:widowControl w:val="0"/>
      <w:ind w:firstLine="11"/>
      <w:jc w:val="both"/>
    </w:pPr>
    <w:rPr>
      <w:rFonts w:ascii="Arial" w:hAnsi="Arial"/>
      <w:kern w:val="2"/>
      <w:sz w:val="20"/>
      <w:szCs w:val="20"/>
      <w:lang w:eastAsia="en-US"/>
    </w:rPr>
  </w:style>
  <w:style w:type="paragraph" w:styleId="45">
    <w:name w:val="toc 4"/>
    <w:basedOn w:val="a6"/>
    <w:next w:val="a6"/>
    <w:autoRedefine/>
    <w:uiPriority w:val="99"/>
    <w:rsid w:val="00365D95"/>
    <w:pPr>
      <w:ind w:left="600"/>
    </w:pPr>
    <w:rPr>
      <w:sz w:val="18"/>
      <w:szCs w:val="18"/>
      <w:lang w:eastAsia="en-US"/>
    </w:rPr>
  </w:style>
  <w:style w:type="paragraph" w:styleId="54">
    <w:name w:val="toc 5"/>
    <w:basedOn w:val="a6"/>
    <w:next w:val="a6"/>
    <w:autoRedefine/>
    <w:uiPriority w:val="99"/>
    <w:rsid w:val="00365D95"/>
    <w:pPr>
      <w:ind w:left="800"/>
    </w:pPr>
    <w:rPr>
      <w:sz w:val="18"/>
      <w:szCs w:val="18"/>
      <w:lang w:eastAsia="en-US"/>
    </w:rPr>
  </w:style>
  <w:style w:type="paragraph" w:styleId="62">
    <w:name w:val="toc 6"/>
    <w:basedOn w:val="a6"/>
    <w:next w:val="a6"/>
    <w:autoRedefine/>
    <w:uiPriority w:val="99"/>
    <w:rsid w:val="00365D95"/>
    <w:pPr>
      <w:ind w:left="1000"/>
    </w:pPr>
    <w:rPr>
      <w:sz w:val="18"/>
      <w:szCs w:val="18"/>
      <w:lang w:eastAsia="en-US"/>
    </w:rPr>
  </w:style>
  <w:style w:type="paragraph" w:customStyle="1" w:styleId="Paragraph">
    <w:name w:val="Paragraph"/>
    <w:basedOn w:val="a6"/>
    <w:uiPriority w:val="99"/>
    <w:rsid w:val="00365D95"/>
    <w:pPr>
      <w:spacing w:before="120" w:after="120"/>
    </w:pPr>
    <w:rPr>
      <w:sz w:val="22"/>
      <w:szCs w:val="20"/>
      <w:lang w:val="en-US"/>
    </w:rPr>
  </w:style>
  <w:style w:type="paragraph" w:customStyle="1" w:styleId="-3">
    <w:name w:val="Ñïèñîê-òî÷êà"/>
    <w:basedOn w:val="a6"/>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6"/>
    <w:uiPriority w:val="99"/>
    <w:rsid w:val="00365D95"/>
    <w:pPr>
      <w:widowControl w:val="0"/>
      <w:tabs>
        <w:tab w:val="center" w:pos="4252"/>
        <w:tab w:val="right" w:pos="8504"/>
      </w:tabs>
      <w:snapToGrid w:val="0"/>
    </w:pPr>
    <w:rPr>
      <w:kern w:val="2"/>
      <w:sz w:val="22"/>
      <w:szCs w:val="20"/>
      <w:lang w:val="en-US"/>
    </w:rPr>
  </w:style>
  <w:style w:type="paragraph" w:styleId="affc">
    <w:name w:val="caption"/>
    <w:basedOn w:val="a6"/>
    <w:next w:val="a6"/>
    <w:uiPriority w:val="99"/>
    <w:qFormat/>
    <w:rsid w:val="00365D95"/>
    <w:pPr>
      <w:widowControl w:val="0"/>
      <w:jc w:val="center"/>
    </w:pPr>
    <w:rPr>
      <w:b/>
      <w:kern w:val="2"/>
      <w:sz w:val="22"/>
      <w:szCs w:val="20"/>
      <w:lang w:val="en-US"/>
    </w:rPr>
  </w:style>
  <w:style w:type="paragraph" w:customStyle="1" w:styleId="Normal15">
    <w:name w:val="Normal 1.5"/>
    <w:basedOn w:val="a6"/>
    <w:uiPriority w:val="99"/>
    <w:rsid w:val="00365D95"/>
    <w:pPr>
      <w:spacing w:before="120" w:line="360" w:lineRule="atLeast"/>
      <w:jc w:val="both"/>
    </w:pPr>
    <w:rPr>
      <w:szCs w:val="20"/>
      <w:lang w:val="en-GB"/>
    </w:rPr>
  </w:style>
  <w:style w:type="paragraph" w:customStyle="1" w:styleId="Cell">
    <w:name w:val="Cell"/>
    <w:basedOn w:val="a6"/>
    <w:uiPriority w:val="99"/>
    <w:rsid w:val="00365D95"/>
    <w:pPr>
      <w:keepNext/>
      <w:keepLines/>
      <w:spacing w:before="20" w:after="20" w:line="280" w:lineRule="exact"/>
      <w:jc w:val="center"/>
    </w:pPr>
    <w:rPr>
      <w:color w:val="000000"/>
      <w:sz w:val="22"/>
      <w:szCs w:val="20"/>
      <w:lang w:val="en-GB"/>
    </w:rPr>
  </w:style>
  <w:style w:type="paragraph" w:customStyle="1" w:styleId="affd">
    <w:name w:val="Îáúåêò"/>
    <w:basedOn w:val="a6"/>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6"/>
    <w:next w:val="a6"/>
    <w:autoRedefine/>
    <w:uiPriority w:val="99"/>
    <w:rsid w:val="00365D95"/>
    <w:pPr>
      <w:ind w:left="1200"/>
    </w:pPr>
    <w:rPr>
      <w:sz w:val="18"/>
      <w:szCs w:val="18"/>
      <w:lang w:eastAsia="en-US"/>
    </w:rPr>
  </w:style>
  <w:style w:type="paragraph" w:styleId="81">
    <w:name w:val="toc 8"/>
    <w:basedOn w:val="a6"/>
    <w:next w:val="a6"/>
    <w:autoRedefine/>
    <w:uiPriority w:val="99"/>
    <w:rsid w:val="00365D95"/>
    <w:pPr>
      <w:ind w:left="1400"/>
    </w:pPr>
    <w:rPr>
      <w:sz w:val="18"/>
      <w:szCs w:val="18"/>
      <w:lang w:eastAsia="en-US"/>
    </w:rPr>
  </w:style>
  <w:style w:type="paragraph" w:styleId="91">
    <w:name w:val="toc 9"/>
    <w:basedOn w:val="a6"/>
    <w:next w:val="a6"/>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6"/>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6"/>
    <w:uiPriority w:val="99"/>
    <w:rsid w:val="00365D95"/>
    <w:pPr>
      <w:spacing w:before="120" w:line="360" w:lineRule="atLeast"/>
    </w:pPr>
    <w:rPr>
      <w:rFonts w:ascii="Arial" w:hAnsi="Arial"/>
      <w:szCs w:val="20"/>
      <w:lang w:val="en-GB" w:eastAsia="it-IT"/>
    </w:rPr>
  </w:style>
  <w:style w:type="paragraph" w:styleId="affe">
    <w:name w:val="envelope address"/>
    <w:basedOn w:val="a6"/>
    <w:uiPriority w:val="99"/>
    <w:rsid w:val="00365D95"/>
    <w:pPr>
      <w:framePr w:w="7920" w:h="1980" w:hRule="exact" w:hSpace="180" w:wrap="auto" w:hAnchor="page" w:xAlign="center" w:yAlign="bottom"/>
      <w:ind w:left="2880"/>
    </w:pPr>
    <w:rPr>
      <w:rFonts w:ascii="Arial" w:hAnsi="Arial" w:cs="Arial"/>
      <w:lang w:eastAsia="en-US"/>
    </w:rPr>
  </w:style>
  <w:style w:type="paragraph" w:styleId="afff">
    <w:name w:val="Note Heading"/>
    <w:basedOn w:val="a6"/>
    <w:next w:val="a6"/>
    <w:link w:val="afff0"/>
    <w:uiPriority w:val="99"/>
    <w:rsid w:val="00365D95"/>
    <w:rPr>
      <w:sz w:val="20"/>
      <w:szCs w:val="20"/>
      <w:lang w:eastAsia="en-US"/>
    </w:rPr>
  </w:style>
  <w:style w:type="character" w:customStyle="1" w:styleId="afff0">
    <w:name w:val="Заголовок записки Знак"/>
    <w:link w:val="afff"/>
    <w:uiPriority w:val="99"/>
    <w:rsid w:val="003B2F8A"/>
    <w:rPr>
      <w:sz w:val="24"/>
      <w:szCs w:val="24"/>
    </w:rPr>
  </w:style>
  <w:style w:type="paragraph" w:styleId="afff1">
    <w:name w:val="Closing"/>
    <w:basedOn w:val="a6"/>
    <w:link w:val="afff2"/>
    <w:uiPriority w:val="99"/>
    <w:rsid w:val="00365D95"/>
    <w:pPr>
      <w:ind w:left="4252"/>
    </w:pPr>
    <w:rPr>
      <w:sz w:val="20"/>
      <w:szCs w:val="20"/>
      <w:lang w:eastAsia="en-US"/>
    </w:rPr>
  </w:style>
  <w:style w:type="character" w:customStyle="1" w:styleId="afff2">
    <w:name w:val="Прощание Знак"/>
    <w:link w:val="afff1"/>
    <w:uiPriority w:val="99"/>
    <w:rsid w:val="003B2F8A"/>
    <w:rPr>
      <w:sz w:val="24"/>
      <w:szCs w:val="24"/>
    </w:rPr>
  </w:style>
  <w:style w:type="paragraph" w:styleId="afff3">
    <w:name w:val="Body Text First Indent"/>
    <w:basedOn w:val="afa"/>
    <w:link w:val="afff4"/>
    <w:uiPriority w:val="99"/>
    <w:rsid w:val="00365D95"/>
    <w:pPr>
      <w:ind w:firstLine="210"/>
      <w:jc w:val="left"/>
    </w:pPr>
    <w:rPr>
      <w:sz w:val="20"/>
      <w:lang w:eastAsia="en-US"/>
    </w:rPr>
  </w:style>
  <w:style w:type="character" w:customStyle="1" w:styleId="afff4">
    <w:name w:val="Красная строка Знак"/>
    <w:link w:val="afff3"/>
    <w:uiPriority w:val="99"/>
    <w:rsid w:val="003B2F8A"/>
    <w:rPr>
      <w:rFonts w:cs="Times New Roman"/>
      <w:kern w:val="2"/>
      <w:sz w:val="24"/>
      <w:szCs w:val="24"/>
      <w:lang w:val="en-US" w:eastAsia="ru-RU" w:bidi="ar-SA"/>
    </w:rPr>
  </w:style>
  <w:style w:type="paragraph" w:styleId="2e">
    <w:name w:val="Body Text First Indent 2"/>
    <w:basedOn w:val="af6"/>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6"/>
    <w:uiPriority w:val="99"/>
    <w:rsid w:val="00365D95"/>
    <w:rPr>
      <w:rFonts w:ascii="Arial" w:hAnsi="Arial" w:cs="Arial"/>
      <w:sz w:val="20"/>
      <w:szCs w:val="20"/>
      <w:lang w:eastAsia="en-US"/>
    </w:rPr>
  </w:style>
  <w:style w:type="paragraph" w:styleId="afff5">
    <w:name w:val="Signature"/>
    <w:basedOn w:val="a6"/>
    <w:link w:val="afff6"/>
    <w:uiPriority w:val="99"/>
    <w:rsid w:val="00365D95"/>
    <w:pPr>
      <w:ind w:left="4252"/>
    </w:pPr>
    <w:rPr>
      <w:sz w:val="20"/>
      <w:szCs w:val="20"/>
      <w:lang w:eastAsia="en-US"/>
    </w:rPr>
  </w:style>
  <w:style w:type="character" w:customStyle="1" w:styleId="afff6">
    <w:name w:val="Подпись Знак"/>
    <w:link w:val="afff5"/>
    <w:uiPriority w:val="99"/>
    <w:rsid w:val="003B2F8A"/>
    <w:rPr>
      <w:sz w:val="24"/>
      <w:szCs w:val="24"/>
    </w:rPr>
  </w:style>
  <w:style w:type="paragraph" w:styleId="afff7">
    <w:name w:val="Salutation"/>
    <w:basedOn w:val="a6"/>
    <w:next w:val="a6"/>
    <w:link w:val="afff8"/>
    <w:uiPriority w:val="99"/>
    <w:rsid w:val="00365D95"/>
    <w:rPr>
      <w:sz w:val="20"/>
      <w:szCs w:val="20"/>
      <w:lang w:eastAsia="en-US"/>
    </w:rPr>
  </w:style>
  <w:style w:type="character" w:customStyle="1" w:styleId="afff8">
    <w:name w:val="Приветствие Знак"/>
    <w:link w:val="afff7"/>
    <w:uiPriority w:val="99"/>
    <w:rsid w:val="003B2F8A"/>
    <w:rPr>
      <w:sz w:val="24"/>
      <w:szCs w:val="24"/>
    </w:rPr>
  </w:style>
  <w:style w:type="paragraph" w:styleId="afff9">
    <w:name w:val="List Continue"/>
    <w:basedOn w:val="a6"/>
    <w:uiPriority w:val="99"/>
    <w:rsid w:val="00365D95"/>
    <w:pPr>
      <w:spacing w:after="120"/>
      <w:ind w:left="283"/>
    </w:pPr>
    <w:rPr>
      <w:sz w:val="20"/>
      <w:szCs w:val="20"/>
      <w:lang w:eastAsia="en-US"/>
    </w:rPr>
  </w:style>
  <w:style w:type="paragraph" w:styleId="3d">
    <w:name w:val="List Continue 3"/>
    <w:basedOn w:val="a6"/>
    <w:uiPriority w:val="99"/>
    <w:rsid w:val="00365D95"/>
    <w:pPr>
      <w:spacing w:after="120"/>
      <w:ind w:left="849"/>
    </w:pPr>
    <w:rPr>
      <w:sz w:val="20"/>
      <w:szCs w:val="20"/>
      <w:lang w:eastAsia="en-US"/>
    </w:rPr>
  </w:style>
  <w:style w:type="paragraph" w:styleId="46">
    <w:name w:val="List Continue 4"/>
    <w:basedOn w:val="a6"/>
    <w:uiPriority w:val="99"/>
    <w:rsid w:val="00365D95"/>
    <w:pPr>
      <w:spacing w:after="120"/>
      <w:ind w:left="1132"/>
    </w:pPr>
    <w:rPr>
      <w:sz w:val="20"/>
      <w:szCs w:val="20"/>
      <w:lang w:eastAsia="en-US"/>
    </w:rPr>
  </w:style>
  <w:style w:type="paragraph" w:styleId="55">
    <w:name w:val="List Continue 5"/>
    <w:basedOn w:val="a6"/>
    <w:uiPriority w:val="99"/>
    <w:rsid w:val="00365D95"/>
    <w:pPr>
      <w:spacing w:after="120"/>
      <w:ind w:left="1415"/>
    </w:pPr>
    <w:rPr>
      <w:sz w:val="20"/>
      <w:szCs w:val="20"/>
      <w:lang w:eastAsia="en-US"/>
    </w:rPr>
  </w:style>
  <w:style w:type="paragraph" w:styleId="56">
    <w:name w:val="List 5"/>
    <w:basedOn w:val="a6"/>
    <w:uiPriority w:val="99"/>
    <w:rsid w:val="00365D95"/>
    <w:pPr>
      <w:ind w:left="1415" w:hanging="283"/>
    </w:pPr>
    <w:rPr>
      <w:sz w:val="20"/>
      <w:szCs w:val="20"/>
      <w:lang w:eastAsia="en-US"/>
    </w:rPr>
  </w:style>
  <w:style w:type="paragraph" w:styleId="HTML1">
    <w:name w:val="HTML Preformatted"/>
    <w:basedOn w:val="a6"/>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a">
    <w:name w:val="Block Text"/>
    <w:basedOn w:val="a6"/>
    <w:uiPriority w:val="99"/>
    <w:rsid w:val="00365D95"/>
    <w:pPr>
      <w:spacing w:after="120"/>
      <w:ind w:left="1440" w:right="1440"/>
    </w:pPr>
    <w:rPr>
      <w:sz w:val="20"/>
      <w:szCs w:val="20"/>
      <w:lang w:eastAsia="en-US"/>
    </w:rPr>
  </w:style>
  <w:style w:type="paragraph" w:styleId="afffb">
    <w:name w:val="Message Header"/>
    <w:basedOn w:val="a6"/>
    <w:link w:val="afffc"/>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c">
    <w:name w:val="Шапка Знак"/>
    <w:link w:val="afffb"/>
    <w:uiPriority w:val="99"/>
    <w:rsid w:val="003B2F8A"/>
    <w:rPr>
      <w:rFonts w:ascii="Cambria" w:eastAsia="Times New Roman" w:hAnsi="Cambria" w:cs="Times New Roman"/>
      <w:sz w:val="24"/>
      <w:szCs w:val="24"/>
      <w:shd w:val="pct20" w:color="auto" w:fill="auto"/>
    </w:rPr>
  </w:style>
  <w:style w:type="paragraph" w:styleId="afffd">
    <w:name w:val="E-mail Signature"/>
    <w:basedOn w:val="a6"/>
    <w:link w:val="afffe"/>
    <w:uiPriority w:val="99"/>
    <w:rsid w:val="00365D95"/>
    <w:rPr>
      <w:sz w:val="20"/>
      <w:szCs w:val="20"/>
      <w:lang w:eastAsia="en-US"/>
    </w:rPr>
  </w:style>
  <w:style w:type="character" w:customStyle="1" w:styleId="afffe">
    <w:name w:val="Электронная подпись Знак"/>
    <w:link w:val="afffd"/>
    <w:uiPriority w:val="99"/>
    <w:rsid w:val="003B2F8A"/>
    <w:rPr>
      <w:sz w:val="24"/>
      <w:szCs w:val="24"/>
    </w:rPr>
  </w:style>
  <w:style w:type="table" w:styleId="affff">
    <w:name w:val="Table Grid"/>
    <w:basedOn w:val="a8"/>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uiPriority w:val="99"/>
    <w:semiHidden/>
    <w:rsid w:val="00365D95"/>
    <w:rPr>
      <w:rFonts w:cs="Times New Roman"/>
      <w:sz w:val="16"/>
      <w:szCs w:val="16"/>
    </w:rPr>
  </w:style>
  <w:style w:type="paragraph" w:customStyle="1" w:styleId="-2">
    <w:name w:val="Список-точка"/>
    <w:basedOn w:val="a6"/>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6"/>
    <w:uiPriority w:val="99"/>
    <w:rsid w:val="00673010"/>
    <w:pPr>
      <w:spacing w:before="80" w:after="40" w:line="312" w:lineRule="auto"/>
      <w:jc w:val="both"/>
    </w:pPr>
    <w:rPr>
      <w:rFonts w:ascii="Arial" w:hAnsi="Arial"/>
    </w:rPr>
  </w:style>
  <w:style w:type="paragraph" w:styleId="aff6">
    <w:name w:val="annotation subject"/>
    <w:basedOn w:val="aff3"/>
    <w:next w:val="aff3"/>
    <w:link w:val="aff5"/>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4">
    <w:name w:val="Текст примечания Знак"/>
    <w:link w:val="aff3"/>
    <w:uiPriority w:val="99"/>
    <w:semiHidden/>
    <w:locked/>
    <w:rsid w:val="00673010"/>
    <w:rPr>
      <w:rFonts w:cs="Times New Roman"/>
    </w:rPr>
  </w:style>
  <w:style w:type="paragraph" w:styleId="affff1">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6"/>
    <w:link w:val="affff2"/>
    <w:uiPriority w:val="34"/>
    <w:qFormat/>
    <w:rsid w:val="00B947DA"/>
    <w:pPr>
      <w:ind w:left="720"/>
      <w:contextualSpacing/>
    </w:pPr>
  </w:style>
  <w:style w:type="character" w:customStyle="1" w:styleId="af3">
    <w:name w:val="Текст Знак"/>
    <w:link w:val="af2"/>
    <w:uiPriority w:val="99"/>
    <w:locked/>
    <w:rsid w:val="001A5856"/>
    <w:rPr>
      <w:rFonts w:ascii="Courier New" w:hAnsi="Courier New" w:cs="Courier New"/>
    </w:rPr>
  </w:style>
  <w:style w:type="character" w:customStyle="1" w:styleId="affff3">
    <w:name w:val="Основной текст_"/>
    <w:link w:val="18"/>
    <w:locked/>
    <w:rsid w:val="00EB2A06"/>
    <w:rPr>
      <w:rFonts w:cs="Times New Roman"/>
      <w:sz w:val="28"/>
      <w:szCs w:val="28"/>
      <w:shd w:val="clear" w:color="auto" w:fill="FFFFFF"/>
    </w:rPr>
  </w:style>
  <w:style w:type="paragraph" w:customStyle="1" w:styleId="18">
    <w:name w:val="Основной текст1"/>
    <w:basedOn w:val="a6"/>
    <w:link w:val="affff3"/>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e">
    <w:name w:val="Заголовок Знак"/>
    <w:link w:val="ad"/>
    <w:uiPriority w:val="99"/>
    <w:locked/>
    <w:rsid w:val="00172794"/>
    <w:rPr>
      <w:rFonts w:ascii="Arial" w:hAnsi="Arial" w:cs="Times New Roman"/>
      <w:b/>
      <w:kern w:val="28"/>
      <w:sz w:val="32"/>
    </w:rPr>
  </w:style>
  <w:style w:type="paragraph" w:customStyle="1" w:styleId="19">
    <w:name w:val="Без интервала1"/>
    <w:uiPriority w:val="99"/>
    <w:rsid w:val="00912E4B"/>
    <w:rPr>
      <w:rFonts w:ascii="Calibri" w:hAnsi="Calibri"/>
      <w:sz w:val="22"/>
      <w:szCs w:val="22"/>
    </w:rPr>
  </w:style>
  <w:style w:type="character" w:customStyle="1" w:styleId="afd">
    <w:name w:val="Верхний колонтитул Знак"/>
    <w:aliases w:val="Drawing Знак,Headerw Знак,header odd Знак,first Знак,heading one Знак,Heading Знак,hd Знак,header Знак,ho Знак,h Знак,Even Знак,*Header Знак"/>
    <w:link w:val="afc"/>
    <w:uiPriority w:val="99"/>
    <w:locked/>
    <w:rsid w:val="00912E4B"/>
    <w:rPr>
      <w:rFonts w:ascii="Arial" w:hAnsi="Arial"/>
      <w:noProof/>
      <w:sz w:val="24"/>
    </w:rPr>
  </w:style>
  <w:style w:type="paragraph" w:customStyle="1" w:styleId="Style15">
    <w:name w:val="Style15"/>
    <w:basedOn w:val="a6"/>
    <w:uiPriority w:val="99"/>
    <w:rsid w:val="00985D29"/>
    <w:pPr>
      <w:widowControl w:val="0"/>
      <w:autoSpaceDE w:val="0"/>
      <w:autoSpaceDN w:val="0"/>
      <w:adjustRightInd w:val="0"/>
      <w:spacing w:line="324" w:lineRule="exact"/>
      <w:jc w:val="both"/>
    </w:pPr>
  </w:style>
  <w:style w:type="paragraph" w:customStyle="1" w:styleId="Times12">
    <w:name w:val="Times 12"/>
    <w:basedOn w:val="a6"/>
    <w:uiPriority w:val="99"/>
    <w:rsid w:val="002A0DB1"/>
    <w:pPr>
      <w:overflowPunct w:val="0"/>
      <w:autoSpaceDE w:val="0"/>
      <w:autoSpaceDN w:val="0"/>
      <w:adjustRightInd w:val="0"/>
      <w:ind w:firstLine="567"/>
      <w:jc w:val="both"/>
    </w:pPr>
    <w:rPr>
      <w:bCs/>
      <w:szCs w:val="22"/>
    </w:rPr>
  </w:style>
  <w:style w:type="character" w:customStyle="1" w:styleId="af9">
    <w:name w:val="Обычный (веб) Знак"/>
    <w:aliases w:val="Обычный (веб) Знак Знак Знак,Обычный (Web) Знак Знак Знак Знак,Обычный (Web) Знак"/>
    <w:link w:val="af8"/>
    <w:uiPriority w:val="99"/>
    <w:locked/>
    <w:rsid w:val="002A0DB1"/>
    <w:rPr>
      <w:sz w:val="24"/>
    </w:rPr>
  </w:style>
  <w:style w:type="paragraph" w:styleId="affff4">
    <w:name w:val="Revision"/>
    <w:hidden/>
    <w:uiPriority w:val="99"/>
    <w:semiHidden/>
    <w:rsid w:val="00C760C5"/>
    <w:rPr>
      <w:sz w:val="24"/>
      <w:szCs w:val="24"/>
    </w:rPr>
  </w:style>
  <w:style w:type="paragraph" w:customStyle="1" w:styleId="2f1">
    <w:name w:val="Обычный2"/>
    <w:basedOn w:val="a6"/>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6"/>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6"/>
    <w:rsid w:val="00E36C00"/>
    <w:pPr>
      <w:widowControl w:val="0"/>
      <w:autoSpaceDE w:val="0"/>
      <w:autoSpaceDN w:val="0"/>
      <w:adjustRightInd w:val="0"/>
      <w:spacing w:line="281" w:lineRule="exact"/>
    </w:pPr>
  </w:style>
  <w:style w:type="paragraph" w:customStyle="1" w:styleId="a3">
    <w:name w:val="Подподпункт"/>
    <w:basedOn w:val="a6"/>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6"/>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9"/>
    <w:unhideWhenUsed/>
    <w:rsid w:val="003B2F8A"/>
  </w:style>
  <w:style w:type="character" w:styleId="affff5">
    <w:name w:val="Placeholder Text"/>
    <w:uiPriority w:val="99"/>
    <w:semiHidden/>
    <w:rsid w:val="007E0138"/>
    <w:rPr>
      <w:color w:val="808080"/>
    </w:rPr>
  </w:style>
  <w:style w:type="paragraph" w:customStyle="1" w:styleId="affff6">
    <w:name w:val="Стиль Обычн"/>
    <w:basedOn w:val="a6"/>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6"/>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6"/>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6"/>
    <w:uiPriority w:val="99"/>
    <w:rsid w:val="000C68B1"/>
    <w:pPr>
      <w:widowControl w:val="0"/>
      <w:autoSpaceDE w:val="0"/>
      <w:autoSpaceDN w:val="0"/>
      <w:adjustRightInd w:val="0"/>
      <w:spacing w:line="274" w:lineRule="exact"/>
      <w:ind w:firstLine="221"/>
    </w:pPr>
  </w:style>
  <w:style w:type="paragraph" w:customStyle="1" w:styleId="Style6">
    <w:name w:val="Style6"/>
    <w:basedOn w:val="a6"/>
    <w:rsid w:val="000C68B1"/>
    <w:pPr>
      <w:widowControl w:val="0"/>
      <w:autoSpaceDE w:val="0"/>
      <w:autoSpaceDN w:val="0"/>
      <w:adjustRightInd w:val="0"/>
    </w:pPr>
  </w:style>
  <w:style w:type="paragraph" w:customStyle="1" w:styleId="Style7">
    <w:name w:val="Style7"/>
    <w:basedOn w:val="a6"/>
    <w:rsid w:val="000C68B1"/>
    <w:pPr>
      <w:widowControl w:val="0"/>
      <w:autoSpaceDE w:val="0"/>
      <w:autoSpaceDN w:val="0"/>
      <w:adjustRightInd w:val="0"/>
      <w:spacing w:line="323" w:lineRule="exact"/>
    </w:pPr>
  </w:style>
  <w:style w:type="paragraph" w:customStyle="1" w:styleId="Style1">
    <w:name w:val="Style1"/>
    <w:basedOn w:val="a6"/>
    <w:uiPriority w:val="99"/>
    <w:rsid w:val="000C68B1"/>
    <w:pPr>
      <w:widowControl w:val="0"/>
      <w:autoSpaceDE w:val="0"/>
      <w:autoSpaceDN w:val="0"/>
      <w:adjustRightInd w:val="0"/>
    </w:pPr>
  </w:style>
  <w:style w:type="paragraph" w:customStyle="1" w:styleId="Style8">
    <w:name w:val="Style8"/>
    <w:basedOn w:val="a6"/>
    <w:rsid w:val="000C68B1"/>
    <w:pPr>
      <w:widowControl w:val="0"/>
      <w:autoSpaceDE w:val="0"/>
      <w:autoSpaceDN w:val="0"/>
      <w:adjustRightInd w:val="0"/>
    </w:pPr>
    <w:rPr>
      <w:rFonts w:ascii="Cambria" w:hAnsi="Cambria"/>
    </w:rPr>
  </w:style>
  <w:style w:type="paragraph" w:customStyle="1" w:styleId="Style11">
    <w:name w:val="Style11"/>
    <w:basedOn w:val="a6"/>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6"/>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7">
    <w:name w:val="Готовый"/>
    <w:basedOn w:val="a6"/>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8">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9">
    <w:name w:val="No Spacing"/>
    <w:uiPriority w:val="1"/>
    <w:qFormat/>
    <w:rsid w:val="00093573"/>
    <w:rPr>
      <w:rFonts w:ascii="Arial Unicode MS" w:eastAsia="Arial Unicode MS" w:hAnsi="Arial Unicode MS" w:cs="Arial Unicode MS"/>
      <w:color w:val="000000"/>
      <w:sz w:val="24"/>
      <w:szCs w:val="24"/>
    </w:rPr>
  </w:style>
  <w:style w:type="character" w:customStyle="1" w:styleId="13">
    <w:name w:val="Стиль1 Знак"/>
    <w:link w:val="1"/>
    <w:rsid w:val="00FE4201"/>
    <w:rPr>
      <w:b/>
      <w:sz w:val="28"/>
      <w:szCs w:val="24"/>
    </w:rPr>
  </w:style>
  <w:style w:type="paragraph" w:customStyle="1" w:styleId="1a">
    <w:name w:val="Обычный1"/>
    <w:basedOn w:val="a6"/>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6"/>
    <w:uiPriority w:val="99"/>
    <w:rsid w:val="001D126D"/>
    <w:pPr>
      <w:numPr>
        <w:numId w:val="28"/>
      </w:numPr>
      <w:spacing w:line="360" w:lineRule="auto"/>
      <w:jc w:val="both"/>
    </w:pPr>
    <w:rPr>
      <w:rFonts w:ascii="Arial" w:hAnsi="Arial"/>
      <w:szCs w:val="20"/>
    </w:rPr>
  </w:style>
  <w:style w:type="paragraph" w:customStyle="1" w:styleId="affffa">
    <w:name w:val="Абзац основной"/>
    <w:basedOn w:val="a6"/>
    <w:rsid w:val="001D126D"/>
    <w:pPr>
      <w:spacing w:line="360" w:lineRule="auto"/>
      <w:ind w:firstLine="709"/>
      <w:jc w:val="both"/>
    </w:pPr>
    <w:rPr>
      <w:rFonts w:ascii="Arial" w:hAnsi="Arial"/>
      <w:szCs w:val="20"/>
    </w:rPr>
  </w:style>
  <w:style w:type="paragraph" w:customStyle="1" w:styleId="affffb">
    <w:name w:val="ОС"/>
    <w:basedOn w:val="a6"/>
    <w:rsid w:val="001D126D"/>
    <w:pPr>
      <w:spacing w:after="60" w:line="360" w:lineRule="auto"/>
      <w:ind w:firstLine="567"/>
      <w:jc w:val="both"/>
    </w:pPr>
    <w:rPr>
      <w:szCs w:val="20"/>
    </w:rPr>
  </w:style>
  <w:style w:type="paragraph" w:customStyle="1" w:styleId="txt1">
    <w:name w:val="txt1"/>
    <w:basedOn w:val="a6"/>
    <w:uiPriority w:val="99"/>
    <w:rsid w:val="00C91045"/>
    <w:pPr>
      <w:spacing w:after="240"/>
      <w:jc w:val="both"/>
    </w:pPr>
    <w:rPr>
      <w:lang w:eastAsia="en-US"/>
    </w:rPr>
  </w:style>
  <w:style w:type="character" w:customStyle="1" w:styleId="1b">
    <w:name w:val="Нижний колонтитул Знак1"/>
    <w:uiPriority w:val="99"/>
    <w:semiHidden/>
    <w:rsid w:val="00C91045"/>
    <w:rPr>
      <w:sz w:val="24"/>
      <w:szCs w:val="24"/>
    </w:rPr>
  </w:style>
  <w:style w:type="character" w:customStyle="1" w:styleId="1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6"/>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c">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d">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6"/>
    <w:rsid w:val="00C91045"/>
    <w:pPr>
      <w:pBdr>
        <w:left w:val="single" w:sz="8" w:space="0" w:color="auto"/>
        <w:bottom w:val="single" w:sz="8" w:space="0" w:color="auto"/>
      </w:pBdr>
      <w:spacing w:before="100" w:beforeAutospacing="1" w:after="100" w:afterAutospacing="1"/>
    </w:pPr>
  </w:style>
  <w:style w:type="paragraph" w:customStyle="1" w:styleId="affffe">
    <w:name w:val="Табл Обычн Заголовок"/>
    <w:basedOn w:val="a6"/>
    <w:rsid w:val="00C91045"/>
    <w:pPr>
      <w:spacing w:before="120" w:after="120"/>
    </w:pPr>
    <w:rPr>
      <w:rFonts w:eastAsia="Calibri" w:cs="Tahoma"/>
      <w:b/>
      <w:color w:val="000000"/>
      <w:sz w:val="22"/>
      <w:szCs w:val="22"/>
    </w:rPr>
  </w:style>
  <w:style w:type="paragraph" w:customStyle="1" w:styleId="3f">
    <w:name w:val="Стиль3 Знак Знак"/>
    <w:basedOn w:val="a6"/>
    <w:rsid w:val="00C91045"/>
    <w:pPr>
      <w:widowControl w:val="0"/>
      <w:tabs>
        <w:tab w:val="num" w:pos="227"/>
      </w:tabs>
      <w:adjustRightInd w:val="0"/>
      <w:jc w:val="both"/>
      <w:textAlignment w:val="baseline"/>
    </w:pPr>
  </w:style>
  <w:style w:type="numbering" w:customStyle="1" w:styleId="1d">
    <w:name w:val="Нет списка1"/>
    <w:next w:val="a9"/>
    <w:uiPriority w:val="99"/>
    <w:semiHidden/>
    <w:unhideWhenUsed/>
    <w:rsid w:val="004F3E3C"/>
  </w:style>
  <w:style w:type="character" w:customStyle="1" w:styleId="1e">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8"/>
    <w:next w:val="affff"/>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9"/>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
    <w:name w:val="footnote reference"/>
    <w:basedOn w:val="a7"/>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2">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1"/>
    <w:uiPriority w:val="34"/>
    <w:locked/>
    <w:rsid w:val="008839B3"/>
    <w:rPr>
      <w:sz w:val="24"/>
      <w:szCs w:val="24"/>
    </w:rPr>
  </w:style>
  <w:style w:type="character" w:customStyle="1" w:styleId="1f">
    <w:name w:val="Заголовок №1_"/>
    <w:basedOn w:val="a7"/>
    <w:link w:val="1f0"/>
    <w:rsid w:val="008839B3"/>
    <w:rPr>
      <w:sz w:val="23"/>
      <w:szCs w:val="23"/>
      <w:shd w:val="clear" w:color="auto" w:fill="FFFFFF"/>
    </w:rPr>
  </w:style>
  <w:style w:type="character" w:customStyle="1" w:styleId="72">
    <w:name w:val="Основной текст (7)_"/>
    <w:basedOn w:val="a7"/>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7"/>
    <w:link w:val="311"/>
    <w:rsid w:val="008839B3"/>
    <w:rPr>
      <w:shd w:val="clear" w:color="auto" w:fill="FFFFFF"/>
    </w:rPr>
  </w:style>
  <w:style w:type="character" w:customStyle="1" w:styleId="afffff0">
    <w:name w:val="Подпись к таблице_"/>
    <w:basedOn w:val="a7"/>
    <w:link w:val="1f1"/>
    <w:rsid w:val="008839B3"/>
    <w:rPr>
      <w:sz w:val="23"/>
      <w:szCs w:val="23"/>
      <w:shd w:val="clear" w:color="auto" w:fill="FFFFFF"/>
    </w:rPr>
  </w:style>
  <w:style w:type="character" w:customStyle="1" w:styleId="190">
    <w:name w:val="Основной текст (19)_"/>
    <w:basedOn w:val="a7"/>
    <w:link w:val="191"/>
    <w:rsid w:val="008839B3"/>
    <w:rPr>
      <w:sz w:val="14"/>
      <w:szCs w:val="14"/>
      <w:shd w:val="clear" w:color="auto" w:fill="FFFFFF"/>
    </w:rPr>
  </w:style>
  <w:style w:type="character" w:customStyle="1" w:styleId="2f3">
    <w:name w:val="Основной текст (2)_"/>
    <w:basedOn w:val="a7"/>
    <w:link w:val="2f4"/>
    <w:rsid w:val="008839B3"/>
    <w:rPr>
      <w:sz w:val="19"/>
      <w:szCs w:val="19"/>
      <w:shd w:val="clear" w:color="auto" w:fill="FFFFFF"/>
    </w:rPr>
  </w:style>
  <w:style w:type="character" w:customStyle="1" w:styleId="63">
    <w:name w:val="Основной текст (6)_"/>
    <w:basedOn w:val="a7"/>
    <w:link w:val="64"/>
    <w:rsid w:val="008839B3"/>
    <w:rPr>
      <w:rFonts w:ascii="Arial" w:eastAsia="Arial" w:hAnsi="Arial" w:cs="Arial"/>
      <w:shd w:val="clear" w:color="auto" w:fill="FFFFFF"/>
    </w:rPr>
  </w:style>
  <w:style w:type="character" w:customStyle="1" w:styleId="200">
    <w:name w:val="Основной текст (20)_"/>
    <w:basedOn w:val="a7"/>
    <w:link w:val="201"/>
    <w:rsid w:val="008839B3"/>
    <w:rPr>
      <w:sz w:val="22"/>
      <w:szCs w:val="22"/>
      <w:shd w:val="clear" w:color="auto" w:fill="FFFFFF"/>
    </w:rPr>
  </w:style>
  <w:style w:type="character" w:customStyle="1" w:styleId="92">
    <w:name w:val="Основной текст (9)_"/>
    <w:basedOn w:val="a7"/>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7"/>
    <w:link w:val="102"/>
    <w:rsid w:val="008839B3"/>
    <w:rPr>
      <w:sz w:val="16"/>
      <w:szCs w:val="16"/>
      <w:shd w:val="clear" w:color="auto" w:fill="FFFFFF"/>
    </w:rPr>
  </w:style>
  <w:style w:type="character" w:customStyle="1" w:styleId="111">
    <w:name w:val="Основной текст (11)_"/>
    <w:basedOn w:val="a7"/>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7"/>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7"/>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7"/>
    <w:link w:val="2f6"/>
    <w:rsid w:val="008839B3"/>
    <w:rPr>
      <w:sz w:val="23"/>
      <w:szCs w:val="23"/>
      <w:shd w:val="clear" w:color="auto" w:fill="FFFFFF"/>
    </w:rPr>
  </w:style>
  <w:style w:type="character" w:customStyle="1" w:styleId="95pt">
    <w:name w:val="Основной текст + 9;5 pt"/>
    <w:basedOn w:val="affff3"/>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7"/>
    <w:link w:val="141"/>
    <w:rsid w:val="008839B3"/>
    <w:rPr>
      <w:sz w:val="16"/>
      <w:szCs w:val="16"/>
      <w:shd w:val="clear" w:color="auto" w:fill="FFFFFF"/>
    </w:rPr>
  </w:style>
  <w:style w:type="character" w:customStyle="1" w:styleId="150">
    <w:name w:val="Основной текст (15)_"/>
    <w:basedOn w:val="a7"/>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7"/>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7"/>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7"/>
    <w:link w:val="66"/>
    <w:rsid w:val="008839B3"/>
    <w:rPr>
      <w:sz w:val="19"/>
      <w:szCs w:val="19"/>
      <w:shd w:val="clear" w:color="auto" w:fill="FFFFFF"/>
    </w:rPr>
  </w:style>
  <w:style w:type="character" w:customStyle="1" w:styleId="3f1">
    <w:name w:val="Подпись к таблице (3)_"/>
    <w:basedOn w:val="a7"/>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7"/>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0">
    <w:name w:val="Заголовок №1"/>
    <w:basedOn w:val="a6"/>
    <w:link w:val="1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6"/>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6"/>
    <w:link w:val="3f0"/>
    <w:rsid w:val="008839B3"/>
    <w:pPr>
      <w:shd w:val="clear" w:color="auto" w:fill="FFFFFF"/>
      <w:spacing w:line="230" w:lineRule="exact"/>
    </w:pPr>
    <w:rPr>
      <w:sz w:val="20"/>
      <w:szCs w:val="20"/>
    </w:rPr>
  </w:style>
  <w:style w:type="paragraph" w:customStyle="1" w:styleId="1f1">
    <w:name w:val="Подпись к таблице1"/>
    <w:basedOn w:val="a6"/>
    <w:link w:val="afffff0"/>
    <w:rsid w:val="008839B3"/>
    <w:pPr>
      <w:shd w:val="clear" w:color="auto" w:fill="FFFFFF"/>
      <w:spacing w:line="0" w:lineRule="atLeast"/>
    </w:pPr>
    <w:rPr>
      <w:sz w:val="23"/>
      <w:szCs w:val="23"/>
    </w:rPr>
  </w:style>
  <w:style w:type="paragraph" w:customStyle="1" w:styleId="191">
    <w:name w:val="Основной текст (19)"/>
    <w:basedOn w:val="a6"/>
    <w:link w:val="190"/>
    <w:rsid w:val="008839B3"/>
    <w:pPr>
      <w:shd w:val="clear" w:color="auto" w:fill="FFFFFF"/>
      <w:spacing w:before="300" w:line="0" w:lineRule="atLeast"/>
    </w:pPr>
    <w:rPr>
      <w:sz w:val="14"/>
      <w:szCs w:val="14"/>
    </w:rPr>
  </w:style>
  <w:style w:type="paragraph" w:customStyle="1" w:styleId="2f4">
    <w:name w:val="Основной текст (2)"/>
    <w:basedOn w:val="a6"/>
    <w:link w:val="2f3"/>
    <w:rsid w:val="008839B3"/>
    <w:pPr>
      <w:shd w:val="clear" w:color="auto" w:fill="FFFFFF"/>
      <w:spacing w:line="230" w:lineRule="exact"/>
      <w:jc w:val="center"/>
    </w:pPr>
    <w:rPr>
      <w:sz w:val="19"/>
      <w:szCs w:val="19"/>
    </w:rPr>
  </w:style>
  <w:style w:type="paragraph" w:customStyle="1" w:styleId="64">
    <w:name w:val="Основной текст (6)"/>
    <w:basedOn w:val="a6"/>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6"/>
    <w:link w:val="200"/>
    <w:rsid w:val="008839B3"/>
    <w:pPr>
      <w:shd w:val="clear" w:color="auto" w:fill="FFFFFF"/>
      <w:spacing w:line="241" w:lineRule="exact"/>
    </w:pPr>
    <w:rPr>
      <w:sz w:val="22"/>
      <w:szCs w:val="22"/>
    </w:rPr>
  </w:style>
  <w:style w:type="paragraph" w:customStyle="1" w:styleId="93">
    <w:name w:val="Основной текст (9)"/>
    <w:basedOn w:val="a6"/>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6"/>
    <w:link w:val="101"/>
    <w:rsid w:val="008839B3"/>
    <w:pPr>
      <w:shd w:val="clear" w:color="auto" w:fill="FFFFFF"/>
      <w:spacing w:line="0" w:lineRule="atLeast"/>
    </w:pPr>
    <w:rPr>
      <w:sz w:val="16"/>
      <w:szCs w:val="16"/>
    </w:rPr>
  </w:style>
  <w:style w:type="paragraph" w:customStyle="1" w:styleId="112">
    <w:name w:val="Основной текст (11)"/>
    <w:basedOn w:val="a6"/>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6"/>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6"/>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6"/>
    <w:link w:val="2f5"/>
    <w:rsid w:val="008839B3"/>
    <w:pPr>
      <w:shd w:val="clear" w:color="auto" w:fill="FFFFFF"/>
      <w:spacing w:line="0" w:lineRule="atLeast"/>
    </w:pPr>
    <w:rPr>
      <w:sz w:val="23"/>
      <w:szCs w:val="23"/>
    </w:rPr>
  </w:style>
  <w:style w:type="paragraph" w:customStyle="1" w:styleId="141">
    <w:name w:val="Основной текст (14)"/>
    <w:basedOn w:val="a6"/>
    <w:link w:val="140"/>
    <w:rsid w:val="008839B3"/>
    <w:pPr>
      <w:shd w:val="clear" w:color="auto" w:fill="FFFFFF"/>
      <w:spacing w:line="205" w:lineRule="exact"/>
    </w:pPr>
    <w:rPr>
      <w:sz w:val="16"/>
      <w:szCs w:val="16"/>
    </w:rPr>
  </w:style>
  <w:style w:type="paragraph" w:customStyle="1" w:styleId="151">
    <w:name w:val="Основной текст (15)"/>
    <w:basedOn w:val="a6"/>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6"/>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6"/>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6"/>
    <w:link w:val="65"/>
    <w:rsid w:val="008839B3"/>
    <w:pPr>
      <w:shd w:val="clear" w:color="auto" w:fill="FFFFFF"/>
      <w:spacing w:line="0" w:lineRule="atLeast"/>
    </w:pPr>
    <w:rPr>
      <w:sz w:val="19"/>
      <w:szCs w:val="19"/>
    </w:rPr>
  </w:style>
  <w:style w:type="paragraph" w:customStyle="1" w:styleId="3f2">
    <w:name w:val="Подпись к таблице (3)"/>
    <w:basedOn w:val="a6"/>
    <w:link w:val="3f1"/>
    <w:rsid w:val="008839B3"/>
    <w:pPr>
      <w:shd w:val="clear" w:color="auto" w:fill="FFFFFF"/>
      <w:spacing w:line="0" w:lineRule="atLeast"/>
    </w:pPr>
    <w:rPr>
      <w:sz w:val="19"/>
      <w:szCs w:val="19"/>
    </w:rPr>
  </w:style>
  <w:style w:type="paragraph" w:customStyle="1" w:styleId="58">
    <w:name w:val="Подпись к таблице (5)"/>
    <w:basedOn w:val="a6"/>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6"/>
    <w:uiPriority w:val="1"/>
    <w:qFormat/>
    <w:rsid w:val="00F2316E"/>
    <w:pPr>
      <w:widowControl w:val="0"/>
    </w:pPr>
    <w:rPr>
      <w:rFonts w:ascii="Calibri" w:eastAsia="Calibri" w:hAnsi="Calibri"/>
      <w:sz w:val="22"/>
      <w:szCs w:val="22"/>
      <w:lang w:val="en-US" w:eastAsia="en-US"/>
    </w:rPr>
  </w:style>
  <w:style w:type="character" w:customStyle="1" w:styleId="afffff1">
    <w:name w:val="Гипертекстовая ссылка"/>
    <w:basedOn w:val="a7"/>
    <w:uiPriority w:val="99"/>
    <w:rsid w:val="00F2316E"/>
    <w:rPr>
      <w:color w:val="106BBE"/>
    </w:rPr>
  </w:style>
  <w:style w:type="paragraph" w:customStyle="1" w:styleId="afffff2">
    <w:name w:val="Нормальный (таблица)"/>
    <w:basedOn w:val="a6"/>
    <w:next w:val="a6"/>
    <w:uiPriority w:val="99"/>
    <w:rsid w:val="00F2316E"/>
    <w:pPr>
      <w:widowControl w:val="0"/>
      <w:autoSpaceDE w:val="0"/>
      <w:autoSpaceDN w:val="0"/>
      <w:adjustRightInd w:val="0"/>
      <w:jc w:val="both"/>
    </w:pPr>
    <w:rPr>
      <w:rFonts w:ascii="Arial" w:hAnsi="Arial" w:cs="Arial"/>
    </w:rPr>
  </w:style>
  <w:style w:type="paragraph" w:customStyle="1" w:styleId="afffff3">
    <w:name w:val="Таблицы (моноширинный)"/>
    <w:basedOn w:val="a6"/>
    <w:next w:val="a6"/>
    <w:uiPriority w:val="99"/>
    <w:rsid w:val="00F2316E"/>
    <w:pPr>
      <w:widowControl w:val="0"/>
      <w:autoSpaceDE w:val="0"/>
      <w:autoSpaceDN w:val="0"/>
      <w:adjustRightInd w:val="0"/>
    </w:pPr>
    <w:rPr>
      <w:rFonts w:ascii="Courier New" w:hAnsi="Courier New" w:cs="Courier New"/>
    </w:rPr>
  </w:style>
  <w:style w:type="paragraph" w:customStyle="1" w:styleId="afffff4">
    <w:name w:val="Прижатый влево"/>
    <w:basedOn w:val="a6"/>
    <w:next w:val="a6"/>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5">
    <w:name w:val="footnote text"/>
    <w:basedOn w:val="a6"/>
    <w:link w:val="afffff6"/>
    <w:uiPriority w:val="99"/>
    <w:rsid w:val="0067796D"/>
    <w:pPr>
      <w:widowControl w:val="0"/>
      <w:autoSpaceDE w:val="0"/>
      <w:autoSpaceDN w:val="0"/>
      <w:adjustRightInd w:val="0"/>
    </w:pPr>
    <w:rPr>
      <w:sz w:val="20"/>
      <w:szCs w:val="20"/>
    </w:rPr>
  </w:style>
  <w:style w:type="character" w:customStyle="1" w:styleId="afffff6">
    <w:name w:val="Текст сноски Знак"/>
    <w:basedOn w:val="a7"/>
    <w:link w:val="afffff5"/>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numbering" w:customStyle="1" w:styleId="11">
    <w:name w:val="ААА 11"/>
    <w:rsid w:val="00F430AE"/>
    <w:pPr>
      <w:numPr>
        <w:numId w:val="20"/>
      </w:numPr>
    </w:pPr>
  </w:style>
  <w:style w:type="paragraph" w:customStyle="1" w:styleId="31">
    <w:name w:val="[Ростех] Наименование Подраздела (Уровень 3)"/>
    <w:qFormat/>
    <w:rsid w:val="00F430AE"/>
    <w:pPr>
      <w:keepNext/>
      <w:keepLines/>
      <w:numPr>
        <w:ilvl w:val="1"/>
        <w:numId w:val="53"/>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F430AE"/>
    <w:pPr>
      <w:keepNext/>
      <w:keepLines/>
      <w:numPr>
        <w:numId w:val="53"/>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7"/>
    <w:qFormat/>
    <w:rsid w:val="00F430AE"/>
    <w:pPr>
      <w:numPr>
        <w:ilvl w:val="5"/>
        <w:numId w:val="5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F430AE"/>
    <w:pPr>
      <w:numPr>
        <w:ilvl w:val="3"/>
        <w:numId w:val="5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F430AE"/>
    <w:pPr>
      <w:numPr>
        <w:ilvl w:val="4"/>
        <w:numId w:val="5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qFormat/>
    <w:rsid w:val="00F430AE"/>
    <w:pPr>
      <w:numPr>
        <w:ilvl w:val="2"/>
        <w:numId w:val="53"/>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7"/>
    <w:link w:val="a1"/>
    <w:rsid w:val="00F430AE"/>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7163">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650135766">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851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2088083.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dtrefilov\&#1056;&#1072;&#1073;&#1086;&#1095;&#1080;&#1081;%20&#1089;&#1090;&#1086;&#1083;\&#1047;&#1040;&#1050;&#1059;&#1055;&#1050;&#1048;\&#1057;&#1048;&#1055;\HUB\etp.gpb.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4.xml"/><Relationship Id="rId10" Type="http://schemas.openxmlformats.org/officeDocument/2006/relationships/hyperlink" Target="garantF1://100030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scc.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71B01-4A78-481F-AB5F-DC8CCB0A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55</Pages>
  <Words>17055</Words>
  <Characters>97214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114041</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Садыков Андрей Владимирович</cp:lastModifiedBy>
  <cp:revision>11</cp:revision>
  <cp:lastPrinted>2021-10-06T12:41:00Z</cp:lastPrinted>
  <dcterms:created xsi:type="dcterms:W3CDTF">2021-10-06T11:34:00Z</dcterms:created>
  <dcterms:modified xsi:type="dcterms:W3CDTF">2021-10-19T11:59:00Z</dcterms:modified>
</cp:coreProperties>
</file>