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4C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6159"/>
        <w:gridCol w:w="25"/>
      </w:tblGrid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C74C4B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4433B9" w:rsidRPr="004433B9" w:rsidRDefault="004C145C" w:rsidP="004433B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право заключения договора на </w:t>
            </w:r>
            <w:r w:rsidR="004433B9"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оборудованию стенда на выставке</w:t>
            </w:r>
          </w:p>
          <w:p w:rsidR="00A76B51" w:rsidRPr="0038421A" w:rsidRDefault="004433B9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CABSAT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далее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3172BE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2448AA" w:rsidP="002448AA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Россия, 115162, г. Москва, ВН.ТЕР.Г. МУНИЦИПАЛЬНЫЙ ОКРУГ ДОНСКОЙ УЛ. ШАБОЛОВКА, Д 37, СТР. 6 ЭТАЖ 1 КОМ. 102.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ekolesnikova@rscc.ru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11-76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Элеонора Валерьевна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59" w:type="dxa"/>
          </w:tcPr>
          <w:p w:rsidR="00A76B51" w:rsidRPr="00A76B51" w:rsidRDefault="000D4631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оборудованию стенда на </w:t>
            </w:r>
            <w:r w:rsidR="00C74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выставке      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CABSAT</w:t>
            </w:r>
            <w:r w:rsidR="00C74C4B" w:rsidRPr="00C7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4C145C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F722A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C74C4B" w:rsidP="00A76B5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4C4B">
              <w:rPr>
                <w:rFonts w:ascii="Times New Roman" w:eastAsia="Calibri" w:hAnsi="Times New Roman" w:cs="Times New Roman"/>
                <w:sz w:val="24"/>
                <w:szCs w:val="24"/>
              </w:rPr>
              <w:t>г. Дубай, ОАЭ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38421A" w:rsidP="002448A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соответствии с требованиями, указанными в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8501F6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159" w:type="dxa"/>
          </w:tcPr>
          <w:p w:rsidR="0038421A" w:rsidRPr="0038421A" w:rsidRDefault="00C74C4B" w:rsidP="0038421A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26 500,00 (Двадцать шесть тысяч пятьсот и 00/100) Евро</w:t>
            </w:r>
            <w:r w:rsidR="0038421A" w:rsidRPr="0038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76B51" w:rsidRPr="0038421A" w:rsidRDefault="0038421A" w:rsidP="00384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8501F6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</w:t>
            </w:r>
            <w:r w:rsidR="00A416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выполнением работ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налоги (в том числе НДС), сбор</w:t>
            </w:r>
            <w:r w:rsidR="00F4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 другие обязательные платежи.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</w:t>
            </w:r>
            <w:r w:rsidR="00D7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8501F6">
        <w:tc>
          <w:tcPr>
            <w:tcW w:w="3580" w:type="dxa"/>
          </w:tcPr>
          <w:p w:rsidR="00A76B51" w:rsidRPr="00A76B51" w:rsidRDefault="00D14071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обеспечение исполнения договора,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A76B51" w:rsidRDefault="003D67A8" w:rsidP="00A76B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заявки - н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е требуется</w:t>
            </w:r>
          </w:p>
          <w:p w:rsidR="003D67A8" w:rsidRDefault="003D67A8" w:rsidP="00A76B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исполнения договора, заключаемого по результатам закупки:</w:t>
            </w:r>
          </w:p>
          <w:p w:rsidR="003D67A8" w:rsidRPr="003D67A8" w:rsidRDefault="003D67A8" w:rsidP="003D67A8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заключается только после предоставления участником открытого конкурса, с которым заключается Договор, безотзывной банковской гарантии или </w:t>
            </w:r>
            <w:proofErr w:type="gramStart"/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перечисления  на</w:t>
            </w:r>
            <w:proofErr w:type="gramEnd"/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указанный в Договоре расчетный счет Заказчика денежных средств в размере 80% от цены Договора. Способ обеспечения исполнения Договора из вышеперечисленных способов определяется таким участником открытого конкурса самостоятельно. Условия обеспечения исполнения обязательств установлены в п. 8.4 проекта Договора.</w:t>
            </w:r>
          </w:p>
          <w:p w:rsidR="003D67A8" w:rsidRPr="003D67A8" w:rsidRDefault="003D67A8" w:rsidP="003D67A8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Обязательства, исполнение которых обеспечивается: </w:t>
            </w: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обязательства Подрядчика, предусмотренные Договором, в том числе обязательства по возмещению убытков, уплате неустойки, возврату аванса, если обязанность возвратить аванс предусмотрена законом или Договором.</w:t>
            </w:r>
          </w:p>
          <w:p w:rsidR="003D67A8" w:rsidRPr="003D67A8" w:rsidRDefault="003D67A8" w:rsidP="003D6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случае, если обеспечение исполнения Договора представляется в виде банковской гарантии, форма банковской гарантии должна быть согласована с Заказчиком. </w:t>
            </w: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</w:t>
            </w:r>
          </w:p>
          <w:p w:rsidR="003D67A8" w:rsidRPr="003D67A8" w:rsidRDefault="003D67A8" w:rsidP="003D67A8">
            <w:pPr>
              <w:widowControl w:val="0"/>
              <w:suppressAutoHyphens/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67A8" w:rsidRPr="003D67A8" w:rsidRDefault="003D67A8" w:rsidP="003D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платежа:</w:t>
            </w:r>
            <w:r w:rsidRPr="003D6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 договора по закупке «</w:t>
            </w: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оборудованию стенда на выставке</w:t>
            </w:r>
          </w:p>
          <w:p w:rsidR="003D67A8" w:rsidRPr="00A76B51" w:rsidRDefault="003D67A8" w:rsidP="003D67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CABSAT</w:t>
            </w:r>
            <w:r w:rsidRPr="003D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2022»</w:t>
            </w:r>
            <w:bookmarkStart w:id="0" w:name="_GoBack"/>
            <w:bookmarkEnd w:id="0"/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4C145C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="002A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</w:t>
            </w:r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г. Москва, </w:t>
            </w:r>
            <w:proofErr w:type="spellStart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1B3C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6159" w:type="dxa"/>
          </w:tcPr>
          <w:p w:rsidR="00A76B51" w:rsidRPr="00A76B51" w:rsidRDefault="007F51DC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>Николоямский</w:t>
            </w:r>
            <w:proofErr w:type="spellEnd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A76B51" w:rsidRDefault="00C74C4B" w:rsidP="003842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 2022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3E573E" w:rsidRDefault="00C74C4B" w:rsidP="00C74C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 w:rsidR="004B2289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 11-00</w:t>
            </w:r>
            <w:r w:rsidR="008E7BF2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4C1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C74C4B" w:rsidP="00C74C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4C145C" w:rsidRPr="004C14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C74C4B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3E573E" w:rsidRDefault="00C74C4B" w:rsidP="0045280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3E573E" w:rsidRDefault="00C74C4B" w:rsidP="00C74C4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подведения итогов</w:t>
            </w:r>
          </w:p>
        </w:tc>
        <w:tc>
          <w:tcPr>
            <w:tcW w:w="6159" w:type="dxa"/>
          </w:tcPr>
          <w:p w:rsidR="00A76B51" w:rsidRPr="003E573E" w:rsidRDefault="00C74C4B" w:rsidP="00C74C4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Дата и время окончания подведения итогов и опубликования итогового протокола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3E573E" w:rsidRDefault="00A76B51" w:rsidP="00C74C4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C74C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4C4B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37"/>
    <w:rsid w:val="00042BE6"/>
    <w:rsid w:val="00052BD5"/>
    <w:rsid w:val="0006047F"/>
    <w:rsid w:val="00087E72"/>
    <w:rsid w:val="000D4631"/>
    <w:rsid w:val="000D5ECF"/>
    <w:rsid w:val="00142312"/>
    <w:rsid w:val="001A230B"/>
    <w:rsid w:val="001B3BD5"/>
    <w:rsid w:val="001B3C89"/>
    <w:rsid w:val="00226BFC"/>
    <w:rsid w:val="002448AA"/>
    <w:rsid w:val="002507DD"/>
    <w:rsid w:val="00252055"/>
    <w:rsid w:val="00256156"/>
    <w:rsid w:val="002A382D"/>
    <w:rsid w:val="002E12FB"/>
    <w:rsid w:val="002F722A"/>
    <w:rsid w:val="003172BE"/>
    <w:rsid w:val="0038421A"/>
    <w:rsid w:val="003A2342"/>
    <w:rsid w:val="003D67A8"/>
    <w:rsid w:val="003E3211"/>
    <w:rsid w:val="003E573E"/>
    <w:rsid w:val="004433B9"/>
    <w:rsid w:val="00452807"/>
    <w:rsid w:val="004B2289"/>
    <w:rsid w:val="004C145C"/>
    <w:rsid w:val="00532130"/>
    <w:rsid w:val="00577FA6"/>
    <w:rsid w:val="00624DA2"/>
    <w:rsid w:val="00654737"/>
    <w:rsid w:val="00780FF0"/>
    <w:rsid w:val="007F51DC"/>
    <w:rsid w:val="008501F6"/>
    <w:rsid w:val="008B16F2"/>
    <w:rsid w:val="008E7BF2"/>
    <w:rsid w:val="00910B6E"/>
    <w:rsid w:val="009F5ED7"/>
    <w:rsid w:val="00A416AC"/>
    <w:rsid w:val="00A51565"/>
    <w:rsid w:val="00A76B51"/>
    <w:rsid w:val="00A82EEF"/>
    <w:rsid w:val="00AC00EF"/>
    <w:rsid w:val="00AF3E67"/>
    <w:rsid w:val="00B7446E"/>
    <w:rsid w:val="00B768CB"/>
    <w:rsid w:val="00BA2C21"/>
    <w:rsid w:val="00BB10CF"/>
    <w:rsid w:val="00BF4AF1"/>
    <w:rsid w:val="00C034A9"/>
    <w:rsid w:val="00C609E7"/>
    <w:rsid w:val="00C74C4B"/>
    <w:rsid w:val="00CE565F"/>
    <w:rsid w:val="00D14071"/>
    <w:rsid w:val="00D76F18"/>
    <w:rsid w:val="00DC2221"/>
    <w:rsid w:val="00DC5FDD"/>
    <w:rsid w:val="00E24991"/>
    <w:rsid w:val="00E31E31"/>
    <w:rsid w:val="00E625D5"/>
    <w:rsid w:val="00E76D26"/>
    <w:rsid w:val="00EE1A6B"/>
    <w:rsid w:val="00F00E10"/>
    <w:rsid w:val="00F359B3"/>
    <w:rsid w:val="00F474C2"/>
    <w:rsid w:val="00FB43AD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21C"/>
  <w15:docId w15:val="{061CC584-61F9-4EE9-AECB-5C11025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Колесникова Элеонора Валерьевна</cp:lastModifiedBy>
  <cp:revision>32</cp:revision>
  <cp:lastPrinted>2021-12-29T13:42:00Z</cp:lastPrinted>
  <dcterms:created xsi:type="dcterms:W3CDTF">2019-02-21T09:27:00Z</dcterms:created>
  <dcterms:modified xsi:type="dcterms:W3CDTF">2022-03-14T13:28:00Z</dcterms:modified>
</cp:coreProperties>
</file>