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C131F" w14:textId="77777777" w:rsidR="00212306" w:rsidRPr="00212306" w:rsidRDefault="00212306" w:rsidP="00212306">
      <w:pPr>
        <w:widowControl w:val="0"/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 3</w:t>
      </w:r>
    </w:p>
    <w:p w14:paraId="5DF65431" w14:textId="77777777" w:rsidR="00212306" w:rsidRPr="00212306" w:rsidRDefault="00212306" w:rsidP="00212306">
      <w:pPr>
        <w:widowControl w:val="0"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ПРОЕКТ ДОГОВОРА</w:t>
      </w:r>
    </w:p>
    <w:p w14:paraId="4E08C407" w14:textId="77777777" w:rsidR="00212306" w:rsidRPr="00212306" w:rsidRDefault="00212306" w:rsidP="002123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50D6B" w14:textId="77777777" w:rsidR="00212306" w:rsidRPr="00212306" w:rsidRDefault="00212306" w:rsidP="0021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______________</w:t>
      </w:r>
    </w:p>
    <w:p w14:paraId="76F0A9A5" w14:textId="77777777" w:rsidR="00212306" w:rsidRPr="00212306" w:rsidRDefault="00212306" w:rsidP="0021230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90EBD" w14:textId="77777777" w:rsidR="00212306" w:rsidRPr="00212306" w:rsidRDefault="00212306" w:rsidP="0021230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gram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 202_ г.</w:t>
      </w:r>
    </w:p>
    <w:p w14:paraId="35A71C70" w14:textId="77777777" w:rsidR="00212306" w:rsidRPr="00212306" w:rsidRDefault="00212306" w:rsidP="00212306">
      <w:pPr>
        <w:widowControl w:val="0"/>
        <w:tabs>
          <w:tab w:val="left" w:pos="0"/>
          <w:tab w:val="right" w:pos="94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ABBDE" w14:textId="77777777" w:rsidR="00212306" w:rsidRPr="00212306" w:rsidRDefault="00212306" w:rsidP="00212306">
      <w:pPr>
        <w:widowControl w:val="0"/>
        <w:tabs>
          <w:tab w:val="left" w:pos="0"/>
          <w:tab w:val="right" w:pos="944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22EB" w14:textId="77777777" w:rsidR="00212306" w:rsidRPr="00212306" w:rsidRDefault="00212306" w:rsidP="002123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</w:rPr>
        <w:t>Федеральное государственное унитарное предприятие «Космическая связь» (ГП КС)</w:t>
      </w:r>
      <w:r w:rsidRPr="00212306">
        <w:rPr>
          <w:rFonts w:ascii="Times New Roman" w:eastAsia="Times New Roman" w:hAnsi="Times New Roman" w:cs="Times New Roman"/>
          <w:sz w:val="28"/>
          <w:szCs w:val="28"/>
        </w:rPr>
        <w:t xml:space="preserve">, именуемое в дальнейшем «Покупатель», в лице </w:t>
      </w:r>
      <w:r w:rsidRPr="00212306">
        <w:rPr>
          <w:rFonts w:ascii="Times New Roman" w:eastAsia="Arial" w:hAnsi="Times New Roman" w:cs="Times New Roman"/>
          <w:sz w:val="28"/>
          <w:szCs w:val="28"/>
        </w:rPr>
        <w:t xml:space="preserve">Генерального директора Алексея Константиновича Волина, действующего на основании Устава </w:t>
      </w:r>
      <w:r w:rsidRPr="00212306">
        <w:rPr>
          <w:rFonts w:ascii="Times New Roman" w:eastAsia="Times New Roman" w:hAnsi="Times New Roman" w:cs="Times New Roman"/>
          <w:sz w:val="28"/>
          <w:szCs w:val="28"/>
        </w:rPr>
        <w:t xml:space="preserve">с одной стороны, и, </w:t>
      </w:r>
      <w:r w:rsidRPr="00212306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Pr="00212306">
        <w:rPr>
          <w:rFonts w:ascii="Times New Roman" w:eastAsia="Times New Roman" w:hAnsi="Times New Roman" w:cs="Times New Roman"/>
          <w:sz w:val="28"/>
          <w:szCs w:val="28"/>
        </w:rPr>
        <w:t>, именуемое в дальнейшем «Продавец», в лице _________________________________, действующего на основании ________________________, с другой стороны, именуемые вместе «Стороны», заключили настоящий Договор (далее «Договор») о нижеследующем:</w:t>
      </w:r>
    </w:p>
    <w:p w14:paraId="52766118" w14:textId="77777777" w:rsidR="00212306" w:rsidRPr="00212306" w:rsidRDefault="00212306" w:rsidP="00833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2277B9C0" w14:textId="77777777" w:rsidR="00212306" w:rsidRPr="00212306" w:rsidRDefault="00212306" w:rsidP="00833109">
      <w:pPr>
        <w:numPr>
          <w:ilvl w:val="3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14:paraId="661DC108" w14:textId="77777777" w:rsidR="00212306" w:rsidRPr="00212306" w:rsidRDefault="00212306" w:rsidP="0021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Продавец обязуется в установленный Договором срок передать в собственность Покупателя маршрутизаторы </w:t>
      </w:r>
      <w:proofErr w:type="spell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Juniper</w:t>
      </w:r>
      <w:proofErr w:type="spellEnd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Networks</w:t>
      </w:r>
      <w:proofErr w:type="spellEnd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приобретаемые в целях обеспечения текущей производственной деятельности Покупателя (в дальнейшем именуется «Товар»), в соответствии со Спецификацией (Приложение № 1 к Договору) и Техническим заданием (Приложение № 2 к Договору), а Покупатель обязуется принять Товар, оплатить его на условиях Договора.</w:t>
      </w:r>
    </w:p>
    <w:p w14:paraId="1E833849" w14:textId="77777777" w:rsidR="00212306" w:rsidRPr="00212306" w:rsidRDefault="00212306" w:rsidP="0021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Поставка Товара осуществляется по адресу, в количестве, указанном в Спецификации (Приложение № 1 к Договору):</w:t>
      </w:r>
    </w:p>
    <w:p w14:paraId="2B12FCF9" w14:textId="77777777" w:rsidR="00212306" w:rsidRPr="00212306" w:rsidRDefault="00212306" w:rsidP="00212306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</w:rPr>
        <w:t xml:space="preserve">- 115162, г. Москва, ул. Шаболовка, д.37, стр.6., КПП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997750001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7F95A1" w14:textId="77777777" w:rsidR="00212306" w:rsidRPr="00212306" w:rsidRDefault="00212306" w:rsidP="00212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C0BAB" w14:textId="77777777" w:rsidR="00212306" w:rsidRPr="00212306" w:rsidRDefault="00212306" w:rsidP="002123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ЦЕНА И ОБЩАЯ СТОИМОСТЬ ДОГОВОРА</w:t>
      </w:r>
    </w:p>
    <w:p w14:paraId="54787237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Цены на Товар указаны в Спецификации (Приложение № 1 к Договору) в долларах США.</w:t>
      </w:r>
    </w:p>
    <w:p w14:paraId="2BC292AE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Стоимость Товара, указанного в Спецификации (Приложение № 1 к Договору), включая стоимость доставки, тары, упаковки, маркировки, все необходимые налоги и сборы, а также иные расходы Продавца составляет </w:t>
      </w: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___(_________</w:t>
      </w:r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___/100), в т.ч. НДС (20%) – _____ (________ </w:t>
      </w:r>
      <w:bookmarkStart w:id="1" w:name="_Hlk80266226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___/100</w:t>
      </w:r>
      <w:bookmarkEnd w:id="1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долларов США.</w:t>
      </w:r>
    </w:p>
    <w:p w14:paraId="6281E9DC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Согласованные Сторонами цены на передаваемый Товар являются твердыми и не подлежат изменению в течение всего срока действия настоящего Договора, включают в себя все затраты Продавца в связи с исполнением обязательств по Договору.</w:t>
      </w:r>
    </w:p>
    <w:p w14:paraId="2CF59628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E5252" w14:textId="77777777" w:rsidR="00212306" w:rsidRPr="00212306" w:rsidRDefault="00212306" w:rsidP="002123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РАСЧЕТОВ</w:t>
      </w:r>
    </w:p>
    <w:p w14:paraId="42F9132B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Оплата по Договору производится Покупателем в рублях по курсу ЦБ РФ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дату оплаты по счету Продавца в следующем порядке:</w:t>
      </w:r>
    </w:p>
    <w:p w14:paraId="68612A5E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 в размере </w:t>
      </w: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стоимости Товара, что составляет</w:t>
      </w: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_____(______________)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США, в т.ч. НДС (20%) – _________________ (_____________________ и ___/100) долларов США, Покупатель перечисляет Продавцу в течение 10 (Десяти) банковских дней после получения Товара по адресу, указанному в п. 1.2 Договора. Основанием для оплаты является товарная накладная по форме ТОРГ-12 (далее – «товарная накладная»), подписанные Сторонами, счет, счет-фактуры, оформленные в установленном порядке. </w:t>
      </w:r>
    </w:p>
    <w:p w14:paraId="72A33881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ненадлежащего оформления счет-фактуры Продавцом Покупатель вправе не производить оплату Товара до надлежащего оформления счет–фактуры.</w:t>
      </w:r>
    </w:p>
    <w:p w14:paraId="7ABB9D54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Датой платежа является дата списания денежных средств с расчетного счета Покупателя.</w:t>
      </w:r>
    </w:p>
    <w:p w14:paraId="0A8F9216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3FF21" w14:textId="77777777" w:rsidR="00212306" w:rsidRPr="00212306" w:rsidRDefault="00212306" w:rsidP="002123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И УСЛОВИЯ ПЕРЕДАЧИ ТОВАРА</w:t>
      </w:r>
    </w:p>
    <w:p w14:paraId="05BF641E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Товар, соответствующий Спецификации (Приложение № 1 к Договору), с полным комплектом технической и сопроводительной документации изготовителя и Продавца, товарная накладная, счет-фактура должны быть переданы Продавцом Покупателю по адресу, указанному в п. 1.2. Договора, в течение </w:t>
      </w: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 (________________) календарных дней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подписания Договора.</w:t>
      </w:r>
    </w:p>
    <w:p w14:paraId="1A707F2F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Продавцу предоставляется возможность досрочной частичной поставки Товара по предварительному согласованию с Покупателем.</w:t>
      </w:r>
    </w:p>
    <w:p w14:paraId="68CBEEF6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Продавец передает по Договору Товар свободный от таможенных платежей, пошлин и прав третьих лиц.</w:t>
      </w:r>
    </w:p>
    <w:p w14:paraId="729B38BE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Товар должен быть передан Покупателю в таре (упаковке), обеспечивающей его сохранность во время транспортировки при условии надлежащего обращения с грузом. Товар должен быть идентифицирован для целей Договора путем маркировки. Тара (</w:t>
      </w: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упаковка) и маркировка должны соответствовать требованиям ГОСТа (ГОСТ 17527-2003 Упаковка), техническому регламенту таможенного союза (ТР ТС 005/2011 «О безопасности упаковки»), а также международным стандартам упаковки ISO/TC 122-Упаковка.</w:t>
      </w:r>
    </w:p>
    <w:p w14:paraId="47DCC802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Приемка Товара по количеству и комплектности производится Покупателем при вскрытии тары/упаковки в момент получения по адресу, указанному в п. 1.2 Договора, в соответствии с сопроводительными документами фирмы-изготовителя, Продавца и Спецификации (Приложение № 1 к Договору) по товарной накладной. В случае наличия недостатков (вскрытая или поврежденная тара, отсутствие маркировки, недостающее количество, некомплектность, наличие внешних дефектов на Товаре, не соответствие серийных номеров на Товаре и упаковке</w:t>
      </w:r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фирмы-изготовителя и т.д.) Покупатель составляет Акт с перечнем выявленных недостатков Товара, в котором отражает эти недостатки и направляет его Продавцу, либо направляется мотивированный отказ Покупателя от приемки Товара, а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Продавец по выбору Покупателя обязан либо устранить выявленные Покупателем недостатки в течение 30 (Тридцати) дней от даты их обнаружения Покупателем, либо заменить Товар в течение 30 (Тридцати) дней с даты Получения Продавцом от Покупателя требования о замене Товара. </w:t>
      </w:r>
    </w:p>
    <w:p w14:paraId="7BF1DFA5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Приемка Товара по качеству производится Покупателем самостоятельно в течение 7 (семи) дней после подписания товарной накладной. Проверка Товара по качеству должна осуществляться по методикам, предоставляемым фирмой-изготовителем. </w:t>
      </w:r>
    </w:p>
    <w:p w14:paraId="091DC4DD" w14:textId="77777777" w:rsidR="00212306" w:rsidRPr="00212306" w:rsidRDefault="00212306" w:rsidP="00212306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случае обнаружения Покупателем при приемке Товара по качеству недостатков Товара, Покупатель составляет Акт с перечнем недостатков, а Продавец обязуется заменить его на качественный в срок, который не должен превышать 30 (Тридцати) дней с даты получения Продавцом от Покупателя требования о замене Товара, если более короткий срок не согласован сторонами.</w:t>
      </w:r>
    </w:p>
    <w:p w14:paraId="561618F1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Право собственности на Товар, а также риски случайной гибели или случайной порчи, утраты, повреждения Товара переходят от Продавца к Покупателю с даты передачи Товара по адресу, указанному в п. 1.2 Договора и подтверждается подписанием Покупателем товарной накладной.</w:t>
      </w:r>
    </w:p>
    <w:p w14:paraId="28C7BA68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EDFE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ГАРАНТИИ КАЧЕСТВА</w:t>
      </w:r>
    </w:p>
    <w:p w14:paraId="6924E451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Продавец гарантирует, что Товар является новым, ранее не восстановленным, не модернизированным, исправным и готовым к эксплуатации.</w:t>
      </w:r>
    </w:p>
    <w:p w14:paraId="4757D65C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Продавец гарантирует, что качество Товара, поставляемого по Договору, соответствует Спецификации (Приложение № 1 к Договору) и технической документации производителя Товара.</w:t>
      </w:r>
    </w:p>
    <w:p w14:paraId="0FC76696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Гарантийный срок на Товар составляет 12 (двенадцать) месяцев с даты подписания товарной накладной.</w:t>
      </w:r>
    </w:p>
    <w:p w14:paraId="6FB72FD4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Срок гарантии в отношении отремонтированного Товара увеличивается на срок нахождения Товара в ремонте.</w:t>
      </w:r>
    </w:p>
    <w:p w14:paraId="61B2BFB7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Все выявленные дефекты Товара оформляются Покупателем письменно в виде рекламационного акта. В акте должно быть отражено описание выявленных дефектов и условий, при которых эти дефекты были обнаружены. Акт направляется Продавцу. Продавец в течении 7 (семи) дней обязан рассмотреть информацию, содержащуюся в Акте и сообщить о своих действиях по устранению дефектов. </w:t>
      </w:r>
    </w:p>
    <w:p w14:paraId="2171B84F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случае несоблюдения Покупателем условий эксплуатации Товара, указанных в документах фирмы-изготовителя Товара, Продавец не несет обязательств по его гарантийному обслуживанию.</w:t>
      </w:r>
    </w:p>
    <w:p w14:paraId="22B86699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течение гарантийного срока все расходы, связанные с транспортировкой Товара в ремонт и из ремонта, и на проезд и проживание специалистов Продавца, оплачивает Продавец.</w:t>
      </w:r>
    </w:p>
    <w:p w14:paraId="1744C264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242C1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ФОРС-МАЖОР</w:t>
      </w:r>
    </w:p>
    <w:p w14:paraId="5A27CA71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Стороны освобождаются от ответственности за частичное или полное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неисполнение обязательств по Договору, если это неисполнение явилось следствием действия обстоятельств непреодолимой силы, то есть чрезвычайных и непредотвратимых при данных условиях обстоятельств. При этом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14:paraId="438E3335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Сторона, для которой создалась невозможность исполнения обязательств по Договору, должна немедленно известить другую Сторону о наступлении и прекращении обстоятельств, препятствующих исполнению обязательств. Надлежащим доказательством наличия указанных выше обстоятельств и их продолжительности будут служить справки, выдаваемые компетентными органами.</w:t>
      </w:r>
    </w:p>
    <w:p w14:paraId="414F5025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 случае если действие форс-мажорных обстоятельств будет продолжаться более 3 (трех) месяцев, то каждая из Сторон вправе отказаться от дальнейшего исполнения обязательств по Договору, и в этом случае ни одна из Сторон не будет иметь права требовать от другой Стороны возмещения убытков, причиненных расторжением Договора, но обязана будет возвратить другой Стороне все, полученное по Договору, в течение 10 дней с момента направления уведомления об отказе от исполнения обязательств по Договору.</w:t>
      </w:r>
    </w:p>
    <w:p w14:paraId="1AC277C1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8F890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ПОРЯДОК УРЕГУЛИРОВАНИЯ И РАЗРЕШЕНИЕ СПОРОВ</w:t>
      </w:r>
    </w:p>
    <w:p w14:paraId="08E470CD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Все споры и разногласия, возникшие в связи с исполнением Договора или в связи с ним, должны быть урегулированы Сторонами в претензионном порядке. Сторона, получившая претензию, обязана рассмотреть претензию и уведомить Сторону-заявителя об удовлетворении или отклонении претензии в 20-дневный срок со дня ее получения.</w:t>
      </w:r>
    </w:p>
    <w:p w14:paraId="3EC81CB3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случае отклонения претензии или неполучения на нее ответа в течение срока, установленного п. 7.1 Договора, не урегулированные в претензионном порядке споры, передаются на рассмотрение в Арбитражный суд г. Москвы.</w:t>
      </w:r>
    </w:p>
    <w:p w14:paraId="1E01C9A9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20893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ОТВЕТСТВЕННОСТЬ СТОРОН</w:t>
      </w:r>
    </w:p>
    <w:p w14:paraId="742FC15F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 нарушение Продавцом сроков поставки Товара, Покупатель вправе потребовать от Продавца уплаты пени в размере 0,1% от суммы, указанной в п. 2.2 Договора, за каждый день просрочки.</w:t>
      </w:r>
    </w:p>
    <w:p w14:paraId="671A4EC6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случае, если:</w:t>
      </w:r>
    </w:p>
    <w:p w14:paraId="774CE61B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Просрочка по передаче Товара составит более одного месяца, и Покупатель утратит интерес к Договору, он имеет право отказаться от Договора (получения Товара) и потребовать уплаты неустойки в размере 10% от общей суммы Договора (при этом Покупатель вправе применить указанную неустойку в случае, если не потребует выплаты указанной в п. 8.1. пени), а Продавец обязан уплатить эту сумму в течение 10 (Десяти) рабочих дней с момента получения Продавцом уведомления об отказе от Договора.</w:t>
      </w:r>
    </w:p>
    <w:p w14:paraId="5C249464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8.2.2. Продавец передал Покупателю Товар ненадлежащего качества с недостатками, которые не могут быть устранены в приемлемый для Покупателя срок, указанный в п. 4.7. Договора, Покупатель вправе отказаться от Договора. При этом Продавец обязан забрать Товар у Покупателя по Акту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возврата Товара, подписанному Сторонами, по адресу, указанному в п.1.2. Договора, а также возвратить Покупателю все полученные за Товар денежные средства и уплатить неустойку в размере 10% от общей суммы Договора в течение 10 (Десяти) рабочих дней с момента получения Продавцом уведомления об отказе от Договора.</w:t>
      </w:r>
    </w:p>
    <w:p w14:paraId="025DA077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За нарушение Покупателем сроков проведения расчетов, указанных в </w:t>
      </w:r>
      <w:proofErr w:type="spell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. 3.1, Договора, Продавец вправе потребовать от Покупателя уплаты пени в размере 0,1 % от неоплаченной суммы за каждый день просрочки.</w:t>
      </w:r>
    </w:p>
    <w:p w14:paraId="5CE1AA6E" w14:textId="77777777" w:rsidR="00212306" w:rsidRPr="00212306" w:rsidRDefault="00212306" w:rsidP="00212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Любые штрафные санкции за нарушение обязательств любой из Сторон по Договору могут быть применены Сторонами только при условии предварительного письменного требования о применении таких санкций и выставления счета, направленных Стороной, чьи требования нарушены. Сторона обязана произвести оплату штрафных санкций в течение 10 (десяти) рабочих дней с момента получения счета. Оплата производится в рублях по курсу ЦБ РФ на дату оплаты.</w:t>
      </w:r>
    </w:p>
    <w:p w14:paraId="58541674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8.5.  Покупатель в одностороннем порядке может отказаться от исполнения обязательств по Договору по основаниям, предусмотренным Гражданским кодексом Российской Федерации.</w:t>
      </w:r>
    </w:p>
    <w:p w14:paraId="2CEE3E7A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8.7. Уплата штрафных санкций, а также возмещение убытков, причиненных ненадлежащим исполнением обязательств, не освобождает Стороны от исполнения обязательств по Договору.</w:t>
      </w:r>
    </w:p>
    <w:p w14:paraId="4ADF9C18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8.8.  В случае, если неисполнение или ненадлежащее исполнение Продавцом Договора повлекло его досрочное прекращение и Покупатель заключил взамен аналогичный договор, Покупатель вправе потребовать от Продавца возмещения убытков в виде разницы между ценой, установленной в прекращённом Договоре, и ценой по условиям договора, заключённого взамен прекращённого Договора.</w:t>
      </w:r>
    </w:p>
    <w:p w14:paraId="7F743362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Если Покупатель не заключил аналогичный договор взамен прекращённого Договора, в соответствии с п. 8.8. Договора, но в отношении предусмотренного прекращённым Договором имеется текущая цена на сопоставимый Товары, Покупатель вправе потребовать от Продавца возмещения убытков в виде разницы между ценой, установленной в прекращённом Договоре, и текущей ценой поставки.</w:t>
      </w:r>
    </w:p>
    <w:p w14:paraId="27E441AC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8.10. Текущей ценой признается цена, взимаемая в момент прекращения договора за сопоставимые Товары в месте, где должен был быть исполнен договор, а при отсутствии текущей цены в указанном месте - цена, которая применялась в другом месте и может служить разумной заменой с учётом иных дополнительных расходов.</w:t>
      </w:r>
    </w:p>
    <w:p w14:paraId="7AB81BC1" w14:textId="77777777" w:rsidR="00212306" w:rsidRPr="00212306" w:rsidRDefault="00212306" w:rsidP="0021230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8.11. Покупатель по согласованию с Продавцом в ходе исполнения Договора вправе изменить количество приобретаемого Товара при изменении потребности, на которую заключен Договор, на сумму, не превышающую 20% (Двадцать процентов) от первоначальной стоимости Договора.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Указанные изменения действительны только в случае подписания Сторонами соответствующего Дополнительного соглашения.</w:t>
      </w:r>
    </w:p>
    <w:p w14:paraId="040DA4C4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6AB2D" w14:textId="77777777" w:rsidR="00212306" w:rsidRPr="00212306" w:rsidRDefault="00212306" w:rsidP="002123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ПРОЧИЕ УСЛОВИЯ</w:t>
      </w:r>
    </w:p>
    <w:p w14:paraId="5591AB1F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Договор вступает в силу со дня его подписания обеими Сторонами и действует до полного исполнения Сторонами своих обязательств по Договору.</w:t>
      </w:r>
    </w:p>
    <w:p w14:paraId="505EB2EE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Все изменения и дополнения к Договору действительны лишь в том случае, если они совершены в письменной форме и подписаны обеими Сторонами.</w:t>
      </w:r>
    </w:p>
    <w:p w14:paraId="5C03392A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9.3. Стороны обязуются в трехдневный срок письменно сообщить друг другу новые реквизиты, в случае их изменения.</w:t>
      </w:r>
    </w:p>
    <w:p w14:paraId="02B4DEE5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Договор составлен в двух экземплярах, имеющих одинаковую юридическую силу, по одному для каждой Стороны. </w:t>
      </w:r>
    </w:p>
    <w:p w14:paraId="6FD7BA79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К Договору в качестве его неотъемлемых частей прилагается: </w:t>
      </w:r>
    </w:p>
    <w:p w14:paraId="4219B882" w14:textId="77777777" w:rsidR="00212306" w:rsidRPr="00212306" w:rsidRDefault="00212306" w:rsidP="0021230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– Спецификация.</w:t>
      </w:r>
    </w:p>
    <w:p w14:paraId="6FC82A11" w14:textId="77777777" w:rsidR="00212306" w:rsidRPr="00212306" w:rsidRDefault="00212306" w:rsidP="0021230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– Техническое задание.</w:t>
      </w:r>
    </w:p>
    <w:p w14:paraId="6D02BC05" w14:textId="77777777" w:rsidR="00212306" w:rsidRPr="00212306" w:rsidRDefault="00212306" w:rsidP="00212306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ЮРИДИЧЕСКИЕ АДРЕСА И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212306" w:rsidRPr="00212306" w14:paraId="0997EAD2" w14:textId="77777777" w:rsidTr="009B1930">
        <w:tc>
          <w:tcPr>
            <w:tcW w:w="4111" w:type="dxa"/>
            <w:shd w:val="clear" w:color="auto" w:fill="auto"/>
          </w:tcPr>
          <w:p w14:paraId="1CF3F0BF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ПРОДАВЕЦ:</w:t>
            </w:r>
          </w:p>
          <w:p w14:paraId="55679CA3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F0FD79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38BFC7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2237AD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69BE8E22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ПОКУПАТЕЛЬ:</w:t>
            </w:r>
          </w:p>
          <w:p w14:paraId="4E5FA796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унитарное предприятие «Космическая связь» </w:t>
            </w:r>
          </w:p>
          <w:p w14:paraId="46ACFB49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(ГП КС)</w:t>
            </w:r>
          </w:p>
          <w:p w14:paraId="7530F888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 адрес: 115162, г. Москва, ВН.ТЕР.Г. МУНИЦИПАЛЬНЫЙ ОКРУГ ДОНСКОЙ УЛ ШАБОЛОВКА, Д 37, СТР. 6 ЭТАЖ 1 КОМ. 102 </w:t>
            </w:r>
          </w:p>
          <w:p w14:paraId="72BB7183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Почтовый адрес: 109289. г. Москва, </w:t>
            </w:r>
            <w:proofErr w:type="spellStart"/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Николоямский</w:t>
            </w:r>
            <w:proofErr w:type="spellEnd"/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 д. 3А, стр. 1</w:t>
            </w:r>
          </w:p>
          <w:p w14:paraId="1BFEB563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(495) 730-03-87</w:t>
            </w:r>
          </w:p>
          <w:p w14:paraId="1581681D" w14:textId="77777777" w:rsidR="00212306" w:rsidRPr="00212306" w:rsidRDefault="00212306" w:rsidP="00212306">
            <w:pPr>
              <w:widowControl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7725027605, КПП 997750001</w:t>
            </w:r>
          </w:p>
          <w:p w14:paraId="2083EF83" w14:textId="77777777" w:rsidR="00212306" w:rsidRPr="00212306" w:rsidRDefault="00212306" w:rsidP="00212306">
            <w:pPr>
              <w:widowControl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 40502810200020106282</w:t>
            </w:r>
          </w:p>
          <w:p w14:paraId="0088394E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ПАО Сбербанк г. Москва </w:t>
            </w:r>
          </w:p>
          <w:p w14:paraId="050B081B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Кор/с 30101810400000000225</w:t>
            </w:r>
          </w:p>
          <w:p w14:paraId="1342B214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044525225</w:t>
            </w:r>
          </w:p>
          <w:p w14:paraId="00B66612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1027700418723</w:t>
            </w:r>
          </w:p>
          <w:p w14:paraId="7076689B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2306" w:rsidRPr="00212306" w14:paraId="325E2988" w14:textId="77777777" w:rsidTr="009B1930">
        <w:tc>
          <w:tcPr>
            <w:tcW w:w="4111" w:type="dxa"/>
            <w:shd w:val="clear" w:color="auto" w:fill="auto"/>
          </w:tcPr>
          <w:p w14:paraId="241829B9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Продавца</w:t>
            </w:r>
          </w:p>
          <w:p w14:paraId="4E0550DC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FBD9AB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A557B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70E19C9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3002683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7D2380B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 </w:t>
            </w:r>
          </w:p>
          <w:p w14:paraId="36BCF0A3" w14:textId="77777777" w:rsidR="00212306" w:rsidRPr="00212306" w:rsidRDefault="00212306" w:rsidP="00212306">
            <w:pPr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968739C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23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Покупателя</w:t>
            </w:r>
          </w:p>
          <w:p w14:paraId="0727EBB6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14:paraId="218A55E6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</w:rPr>
              <w:t>ГП КС</w:t>
            </w:r>
          </w:p>
          <w:p w14:paraId="530E158C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D7027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46F45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4D8182" w14:textId="77777777" w:rsidR="00212306" w:rsidRPr="00212306" w:rsidRDefault="00212306" w:rsidP="0021230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Волин А.К.</w:t>
            </w:r>
          </w:p>
          <w:p w14:paraId="246E3118" w14:textId="77777777" w:rsidR="00212306" w:rsidRPr="00212306" w:rsidRDefault="00212306" w:rsidP="00212306">
            <w:pPr>
              <w:widowControl w:val="0"/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6C08A4" w14:textId="77777777" w:rsidR="00212306" w:rsidRPr="00212306" w:rsidRDefault="00212306" w:rsidP="002123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46B4D" w14:textId="77777777" w:rsidR="00212306" w:rsidRPr="00212306" w:rsidRDefault="00212306" w:rsidP="002123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515C8" w14:textId="77777777" w:rsidR="00212306" w:rsidRPr="00212306" w:rsidRDefault="00212306" w:rsidP="0021230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164F6" w14:textId="77777777" w:rsidR="00212306" w:rsidRPr="00212306" w:rsidRDefault="00212306" w:rsidP="00212306">
      <w:pPr>
        <w:widowControl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20AF9E7" w14:textId="77777777" w:rsidR="00212306" w:rsidRPr="00212306" w:rsidRDefault="00212306" w:rsidP="00212306">
      <w:pPr>
        <w:widowControl w:val="0"/>
        <w:spacing w:after="0" w:line="240" w:lineRule="auto"/>
        <w:ind w:left="5670" w:right="28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4A21BFCD" w14:textId="77777777" w:rsidR="00212306" w:rsidRPr="00212306" w:rsidRDefault="00212306" w:rsidP="00212306">
      <w:pPr>
        <w:widowControl w:val="0"/>
        <w:spacing w:after="0" w:line="240" w:lineRule="auto"/>
        <w:ind w:left="5670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№_________</w:t>
      </w:r>
    </w:p>
    <w:p w14:paraId="0BC7EDBF" w14:textId="77777777" w:rsidR="00212306" w:rsidRPr="00212306" w:rsidRDefault="00212306" w:rsidP="00212306">
      <w:pPr>
        <w:widowControl w:val="0"/>
        <w:spacing w:after="0" w:line="240" w:lineRule="auto"/>
        <w:ind w:left="708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proofErr w:type="gramStart"/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2021 г.</w:t>
      </w:r>
    </w:p>
    <w:p w14:paraId="0FF87CCD" w14:textId="77777777" w:rsidR="00212306" w:rsidRPr="00212306" w:rsidRDefault="00212306" w:rsidP="00212306">
      <w:pPr>
        <w:widowControl w:val="0"/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D871BB" w14:textId="77777777" w:rsidR="00212306" w:rsidRPr="00212306" w:rsidRDefault="00212306" w:rsidP="002123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 Е Ц И Ф И К А Ц И Я</w:t>
      </w:r>
    </w:p>
    <w:tbl>
      <w:tblPr>
        <w:tblStyle w:val="a8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839"/>
        <w:gridCol w:w="2698"/>
        <w:gridCol w:w="1275"/>
        <w:gridCol w:w="851"/>
        <w:gridCol w:w="1732"/>
        <w:gridCol w:w="10"/>
        <w:gridCol w:w="1376"/>
      </w:tblGrid>
      <w:tr w:rsidR="00212306" w:rsidRPr="00212306" w14:paraId="5DAA7C35" w14:textId="77777777" w:rsidTr="009B19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E1AE" w14:textId="77777777" w:rsidR="00212306" w:rsidRPr="00212306" w:rsidRDefault="00212306" w:rsidP="00212306">
            <w:pPr>
              <w:widowControl w:val="0"/>
              <w:tabs>
                <w:tab w:val="left" w:pos="38"/>
              </w:tabs>
              <w:ind w:left="131" w:hanging="94"/>
              <w:jc w:val="center"/>
              <w:rPr>
                <w:sz w:val="24"/>
                <w:szCs w:val="28"/>
              </w:rPr>
            </w:pPr>
            <w:r w:rsidRPr="00212306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212306">
              <w:rPr>
                <w:sz w:val="24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CBD" w14:textId="77777777" w:rsidR="00212306" w:rsidRPr="00212306" w:rsidRDefault="00212306" w:rsidP="00212306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12306">
              <w:rPr>
                <w:rFonts w:eastAsia="Arial Unicode MS"/>
                <w:color w:val="000000"/>
                <w:sz w:val="24"/>
                <w:szCs w:val="24"/>
              </w:rPr>
              <w:t>Номенклатура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6AAB" w14:textId="77777777" w:rsidR="00212306" w:rsidRPr="00212306" w:rsidRDefault="00212306" w:rsidP="00212306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212306">
              <w:rPr>
                <w:rFonts w:eastAsia="Arial Unicode MS"/>
                <w:color w:val="000000"/>
                <w:sz w:val="24"/>
                <w:szCs w:val="24"/>
              </w:rPr>
              <w:t xml:space="preserve">Технические и функциональные характеристики Товара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10ED32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ind w:left="131"/>
              <w:jc w:val="center"/>
              <w:rPr>
                <w:sz w:val="24"/>
                <w:szCs w:val="28"/>
              </w:rPr>
            </w:pPr>
            <w:r w:rsidRPr="00212306">
              <w:rPr>
                <w:sz w:val="24"/>
                <w:szCs w:val="28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89784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ind w:left="-102"/>
              <w:jc w:val="center"/>
              <w:rPr>
                <w:sz w:val="24"/>
                <w:szCs w:val="28"/>
              </w:rPr>
            </w:pPr>
            <w:r w:rsidRPr="00212306">
              <w:rPr>
                <w:sz w:val="24"/>
                <w:szCs w:val="28"/>
              </w:rPr>
              <w:t>Кол-во, шт.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982A2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jc w:val="center"/>
              <w:rPr>
                <w:sz w:val="24"/>
                <w:szCs w:val="28"/>
              </w:rPr>
            </w:pPr>
            <w:r w:rsidRPr="00212306">
              <w:rPr>
                <w:sz w:val="24"/>
                <w:szCs w:val="28"/>
              </w:rPr>
              <w:t xml:space="preserve">Цена за един., в </w:t>
            </w:r>
            <w:proofErr w:type="spellStart"/>
            <w:r w:rsidRPr="00212306">
              <w:rPr>
                <w:sz w:val="24"/>
                <w:szCs w:val="28"/>
              </w:rPr>
              <w:t>т.ч</w:t>
            </w:r>
            <w:proofErr w:type="spellEnd"/>
            <w:r w:rsidRPr="00212306">
              <w:rPr>
                <w:sz w:val="24"/>
                <w:szCs w:val="28"/>
              </w:rPr>
              <w:t xml:space="preserve"> НДС (20%) </w:t>
            </w:r>
          </w:p>
          <w:p w14:paraId="66657F54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ind w:left="131"/>
              <w:jc w:val="center"/>
              <w:rPr>
                <w:sz w:val="24"/>
                <w:szCs w:val="28"/>
              </w:rPr>
            </w:pPr>
            <w:r w:rsidRPr="00212306">
              <w:rPr>
                <w:sz w:val="24"/>
                <w:szCs w:val="28"/>
              </w:rPr>
              <w:t>долларов США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AABB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jc w:val="center"/>
              <w:rPr>
                <w:sz w:val="24"/>
                <w:szCs w:val="28"/>
              </w:rPr>
            </w:pPr>
            <w:r w:rsidRPr="00212306">
              <w:rPr>
                <w:sz w:val="24"/>
                <w:szCs w:val="28"/>
              </w:rPr>
              <w:t xml:space="preserve">Сумма, в </w:t>
            </w:r>
            <w:proofErr w:type="spellStart"/>
            <w:r w:rsidRPr="00212306">
              <w:rPr>
                <w:sz w:val="24"/>
                <w:szCs w:val="28"/>
              </w:rPr>
              <w:t>т.ч</w:t>
            </w:r>
            <w:proofErr w:type="spellEnd"/>
            <w:r w:rsidRPr="00212306">
              <w:rPr>
                <w:sz w:val="24"/>
                <w:szCs w:val="28"/>
              </w:rPr>
              <w:t xml:space="preserve"> НДС (20%)</w:t>
            </w:r>
          </w:p>
          <w:p w14:paraId="52ECB361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ind w:left="131"/>
              <w:jc w:val="center"/>
              <w:rPr>
                <w:sz w:val="24"/>
                <w:szCs w:val="28"/>
              </w:rPr>
            </w:pPr>
            <w:r w:rsidRPr="00212306">
              <w:rPr>
                <w:sz w:val="24"/>
                <w:szCs w:val="28"/>
              </w:rPr>
              <w:t>долларов США</w:t>
            </w:r>
          </w:p>
        </w:tc>
      </w:tr>
      <w:tr w:rsidR="00212306" w:rsidRPr="00212306" w14:paraId="1F3C03AC" w14:textId="77777777" w:rsidTr="009B19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F3A3" w14:textId="77777777" w:rsidR="00212306" w:rsidRPr="00212306" w:rsidRDefault="00212306" w:rsidP="002123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212306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6EB41D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ind w:left="131"/>
              <w:rPr>
                <w:sz w:val="24"/>
                <w:szCs w:val="28"/>
              </w:rPr>
            </w:pPr>
            <w:r w:rsidRPr="00212306">
              <w:rPr>
                <w:b/>
                <w:color w:val="000000"/>
                <w:sz w:val="24"/>
                <w:szCs w:val="24"/>
              </w:rPr>
              <w:t xml:space="preserve">Маршрутизатор </w:t>
            </w:r>
            <w:r w:rsidRPr="00212306">
              <w:rPr>
                <w:b/>
                <w:color w:val="000000"/>
                <w:sz w:val="24"/>
                <w:szCs w:val="24"/>
                <w:lang w:val="en-US"/>
              </w:rPr>
              <w:t>MX</w:t>
            </w:r>
            <w:r w:rsidRPr="00212306">
              <w:rPr>
                <w:b/>
                <w:color w:val="000000"/>
                <w:sz w:val="24"/>
                <w:szCs w:val="24"/>
              </w:rPr>
              <w:t>240 составе: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BF23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ind w:left="131"/>
              <w:jc w:val="center"/>
              <w:rPr>
                <w:sz w:val="24"/>
                <w:szCs w:val="28"/>
              </w:rPr>
            </w:pPr>
            <w:r w:rsidRPr="00212306">
              <w:rPr>
                <w:sz w:val="24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16C45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ind w:left="131"/>
              <w:jc w:val="center"/>
              <w:rPr>
                <w:sz w:val="24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362A4" w14:textId="77777777" w:rsidR="00212306" w:rsidRPr="00212306" w:rsidRDefault="00212306" w:rsidP="00212306">
            <w:pPr>
              <w:widowControl w:val="0"/>
              <w:tabs>
                <w:tab w:val="left" w:pos="264"/>
              </w:tabs>
              <w:ind w:left="131"/>
              <w:jc w:val="center"/>
              <w:rPr>
                <w:sz w:val="24"/>
                <w:szCs w:val="28"/>
              </w:rPr>
            </w:pPr>
          </w:p>
        </w:tc>
      </w:tr>
      <w:tr w:rsidR="00212306" w:rsidRPr="00212306" w14:paraId="546E4E8D" w14:textId="77777777" w:rsidTr="009B1930">
        <w:tc>
          <w:tcPr>
            <w:tcW w:w="9256" w:type="dxa"/>
            <w:gridSpan w:val="7"/>
          </w:tcPr>
          <w:p w14:paraId="5C65AC02" w14:textId="77777777" w:rsidR="00212306" w:rsidRPr="00212306" w:rsidRDefault="00212306" w:rsidP="00212306">
            <w:pPr>
              <w:widowControl w:val="0"/>
              <w:rPr>
                <w:b/>
                <w:sz w:val="28"/>
                <w:szCs w:val="28"/>
              </w:rPr>
            </w:pPr>
            <w:r w:rsidRPr="0021230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6" w:type="dxa"/>
          </w:tcPr>
          <w:p w14:paraId="4384B05A" w14:textId="77777777" w:rsidR="00212306" w:rsidRPr="00212306" w:rsidRDefault="00212306" w:rsidP="00212306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6C8599B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F2255BD" w14:textId="77777777" w:rsidR="00212306" w:rsidRPr="00212306" w:rsidRDefault="00212306" w:rsidP="00212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стоимость Товара составляет</w:t>
      </w: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proofErr w:type="gramStart"/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_(</w:t>
      </w:r>
      <w:proofErr w:type="gramEnd"/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_____)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долларов США, в т.ч. НДС (20%) – _____ (________ и ___/100) долларов США.</w:t>
      </w:r>
    </w:p>
    <w:p w14:paraId="134029FA" w14:textId="77777777" w:rsidR="00212306" w:rsidRPr="00212306" w:rsidRDefault="00212306" w:rsidP="002123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3"/>
        <w:gridCol w:w="5107"/>
      </w:tblGrid>
      <w:tr w:rsidR="00212306" w:rsidRPr="00212306" w14:paraId="0D84A2DA" w14:textId="77777777" w:rsidTr="009B1930">
        <w:tc>
          <w:tcPr>
            <w:tcW w:w="4823" w:type="dxa"/>
          </w:tcPr>
          <w:p w14:paraId="1F97081B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Продавец:</w:t>
            </w:r>
          </w:p>
          <w:p w14:paraId="001EB4B3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06F60B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</w:tc>
        <w:tc>
          <w:tcPr>
            <w:tcW w:w="5107" w:type="dxa"/>
          </w:tcPr>
          <w:p w14:paraId="6719D49E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Покупатель:</w:t>
            </w:r>
          </w:p>
          <w:p w14:paraId="64FEAAB5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E7BE85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212306" w:rsidRPr="00212306" w14:paraId="3901201D" w14:textId="77777777" w:rsidTr="009B1930">
        <w:tc>
          <w:tcPr>
            <w:tcW w:w="4823" w:type="dxa"/>
          </w:tcPr>
          <w:p w14:paraId="346830F4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7" w:type="dxa"/>
            <w:hideMark/>
          </w:tcPr>
          <w:p w14:paraId="1C2ADD7B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Волин А.К.</w:t>
            </w:r>
          </w:p>
          <w:p w14:paraId="337F6D2F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директор</w:t>
            </w:r>
          </w:p>
          <w:p w14:paraId="3A8C7213" w14:textId="77777777" w:rsidR="00212306" w:rsidRPr="00212306" w:rsidRDefault="00212306" w:rsidP="002123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ГП КС</w:t>
            </w:r>
          </w:p>
        </w:tc>
      </w:tr>
    </w:tbl>
    <w:p w14:paraId="7B39D0DF" w14:textId="77777777" w:rsidR="00212306" w:rsidRPr="00212306" w:rsidRDefault="00212306" w:rsidP="00212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F0121" w14:textId="77777777" w:rsidR="00212306" w:rsidRPr="00212306" w:rsidRDefault="00212306" w:rsidP="0021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EAB5495" w14:textId="77777777" w:rsidR="00212306" w:rsidRPr="00212306" w:rsidRDefault="00212306" w:rsidP="00212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0DD8D33D" w14:textId="77777777" w:rsidR="00212306" w:rsidRPr="00212306" w:rsidRDefault="00212306" w:rsidP="00212306">
      <w:pPr>
        <w:widowControl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 Договору №_________</w:t>
      </w:r>
    </w:p>
    <w:p w14:paraId="522C8F6B" w14:textId="77777777" w:rsidR="00212306" w:rsidRPr="00212306" w:rsidRDefault="00212306" w:rsidP="00212306">
      <w:pPr>
        <w:widowControl w:val="0"/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«____»_______ 2021 г</w:t>
      </w:r>
      <w:r w:rsidRPr="002123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1286E7EC" w14:textId="77777777" w:rsidR="00212306" w:rsidRPr="00212306" w:rsidRDefault="00212306" w:rsidP="00212306">
      <w:pPr>
        <w:widowControl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6129"/>
        <w:gridCol w:w="4078"/>
      </w:tblGrid>
      <w:tr w:rsidR="00212306" w:rsidRPr="00212306" w14:paraId="1E37C29A" w14:textId="77777777" w:rsidTr="009B1930">
        <w:tc>
          <w:tcPr>
            <w:tcW w:w="6129" w:type="dxa"/>
          </w:tcPr>
          <w:p w14:paraId="5C7BF95D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14:paraId="1B1A3A35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37B96D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14:paraId="6CD170F3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  <w:p w14:paraId="39E6F8C3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E22CA0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Calibri" w:hAnsi="Times New Roman" w:cs="Times New Roman"/>
                <w:sz w:val="28"/>
                <w:szCs w:val="28"/>
              </w:rPr>
              <w:t>______________ __________</w:t>
            </w:r>
          </w:p>
          <w:p w14:paraId="3BD6E385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78" w:type="dxa"/>
          </w:tcPr>
          <w:p w14:paraId="3DE346A6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531A2645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3B0859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Генеральный директор</w:t>
            </w:r>
          </w:p>
          <w:p w14:paraId="4CBC0BA8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Calibri" w:hAnsi="Times New Roman" w:cs="Times New Roman"/>
                <w:sz w:val="28"/>
                <w:szCs w:val="28"/>
              </w:rPr>
              <w:t>ГП КС</w:t>
            </w:r>
          </w:p>
          <w:p w14:paraId="65181740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40EFAE" w14:textId="77777777" w:rsidR="00212306" w:rsidRPr="00212306" w:rsidRDefault="00212306" w:rsidP="0021230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306">
              <w:rPr>
                <w:rFonts w:ascii="Times New Roman" w:eastAsia="Calibri" w:hAnsi="Times New Roman" w:cs="Times New Roman"/>
                <w:sz w:val="28"/>
                <w:szCs w:val="28"/>
              </w:rPr>
              <w:t>_____________ Волин А.К.</w:t>
            </w:r>
          </w:p>
        </w:tc>
      </w:tr>
    </w:tbl>
    <w:p w14:paraId="5C313FFF" w14:textId="77777777" w:rsidR="00212306" w:rsidRPr="00212306" w:rsidRDefault="00212306" w:rsidP="00212306">
      <w:pPr>
        <w:tabs>
          <w:tab w:val="left" w:pos="567"/>
        </w:tabs>
        <w:suppressAutoHyphens/>
        <w:spacing w:after="0" w:line="23" w:lineRule="atLeast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14:paraId="6871005C" w14:textId="77777777" w:rsidR="00212306" w:rsidRPr="00212306" w:rsidRDefault="00212306" w:rsidP="00212306">
      <w:pPr>
        <w:tabs>
          <w:tab w:val="left" w:pos="567"/>
        </w:tabs>
        <w:suppressAutoHyphens/>
        <w:spacing w:after="0" w:line="23" w:lineRule="atLeast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поставку маршрутизаторов </w:t>
      </w:r>
      <w:proofErr w:type="spell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Juniper</w:t>
      </w:r>
      <w:proofErr w:type="spellEnd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Networks</w:t>
      </w:r>
      <w:proofErr w:type="spellEnd"/>
    </w:p>
    <w:p w14:paraId="5227CABF" w14:textId="77777777" w:rsidR="00212306" w:rsidRPr="00212306" w:rsidRDefault="00212306" w:rsidP="00212306">
      <w:pPr>
        <w:keepNext/>
        <w:keepLines/>
        <w:numPr>
          <w:ilvl w:val="0"/>
          <w:numId w:val="6"/>
        </w:numPr>
        <w:spacing w:after="0" w:line="240" w:lineRule="auto"/>
        <w:ind w:firstLine="284"/>
        <w:jc w:val="both"/>
        <w:outlineLvl w:val="0"/>
        <w:rPr>
          <w:rFonts w:ascii="Times New Roman" w:eastAsia="Arial Unicode MS" w:hAnsi="Times New Roman" w:cs="Times New Roman"/>
          <w:b/>
          <w:kern w:val="28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b/>
          <w:kern w:val="28"/>
          <w:sz w:val="28"/>
          <w:szCs w:val="28"/>
          <w:lang w:eastAsia="ru-RU"/>
        </w:rPr>
        <w:t>Наименование и место поставки.</w:t>
      </w:r>
    </w:p>
    <w:p w14:paraId="5B99EEDB" w14:textId="77777777" w:rsidR="00212306" w:rsidRPr="00212306" w:rsidRDefault="00212306" w:rsidP="00212306">
      <w:pPr>
        <w:numPr>
          <w:ilvl w:val="1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оборудования маршрутизаторов </w:t>
      </w:r>
      <w:proofErr w:type="spell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Juniper</w:t>
      </w:r>
      <w:proofErr w:type="spellEnd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Networks</w:t>
      </w:r>
      <w:proofErr w:type="spellEnd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Товар) для реконструкции сети </w:t>
      </w:r>
      <w:r w:rsidRPr="00212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12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MPLS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адресу: 115162, г. Москва, ул. Шаболовка, д.37, стр.6.</w:t>
      </w:r>
    </w:p>
    <w:p w14:paraId="3B6D2FDC" w14:textId="77777777" w:rsidR="00212306" w:rsidRPr="00212306" w:rsidRDefault="00212306" w:rsidP="0021230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1DEC4" w14:textId="77777777" w:rsidR="00212306" w:rsidRPr="00212306" w:rsidRDefault="00212306" w:rsidP="00212306">
      <w:pPr>
        <w:numPr>
          <w:ilvl w:val="0"/>
          <w:numId w:val="6"/>
        </w:num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Цель поставки. </w:t>
      </w:r>
    </w:p>
    <w:p w14:paraId="1C5BE8DC" w14:textId="77777777" w:rsidR="00212306" w:rsidRPr="00212306" w:rsidRDefault="00212306" w:rsidP="00212306">
      <w:pPr>
        <w:numPr>
          <w:ilvl w:val="1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Поставка Товара необходима для выполнения 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реконструкции сети </w:t>
      </w:r>
      <w:r w:rsidRPr="00212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12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MPLS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ГП КС (далее - Покупатель), которая связана с заменой действующих </w:t>
      </w:r>
      <w:r w:rsidRPr="0021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маршрутизаторов </w:t>
      </w:r>
      <w:proofErr w:type="spellStart"/>
      <w:r w:rsidRPr="00212306">
        <w:rPr>
          <w:rFonts w:ascii="Times New Roman" w:eastAsia="Calibri" w:hAnsi="Times New Roman" w:cs="Times New Roman"/>
          <w:sz w:val="28"/>
          <w:szCs w:val="28"/>
          <w:lang w:eastAsia="ru-RU"/>
        </w:rPr>
        <w:t>Juniper</w:t>
      </w:r>
      <w:proofErr w:type="spellEnd"/>
      <w:r w:rsidRPr="00212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MX-960 (2 шт.), установленных в ТЦ «Шаболовка» и в ЦКС «Медвежьи озера»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В связи с этим поставка аналогов указанного в Спецификации (Приложение №1 к Договору) оборудования других изготовителей, а также других модулей </w:t>
      </w:r>
      <w:proofErr w:type="spellStart"/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Juniper</w:t>
      </w:r>
      <w:proofErr w:type="spellEnd"/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 допускается.</w:t>
      </w:r>
    </w:p>
    <w:p w14:paraId="0D0109BB" w14:textId="77777777" w:rsidR="00212306" w:rsidRPr="00212306" w:rsidRDefault="00212306" w:rsidP="0021230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EFB2F" w14:textId="77777777" w:rsidR="00212306" w:rsidRPr="00212306" w:rsidRDefault="00212306" w:rsidP="00212306">
      <w:pPr>
        <w:numPr>
          <w:ilvl w:val="0"/>
          <w:numId w:val="6"/>
        </w:numPr>
        <w:spacing w:after="0" w:line="240" w:lineRule="auto"/>
        <w:ind w:firstLine="284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Сроки и объем поставки Товара.</w:t>
      </w:r>
    </w:p>
    <w:p w14:paraId="34573961" w14:textId="77777777" w:rsidR="00212306" w:rsidRPr="00212306" w:rsidRDefault="00212306" w:rsidP="00212306">
      <w:pPr>
        <w:spacing w:after="0" w:line="240" w:lineRule="auto"/>
        <w:ind w:firstLine="284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3.1. Срок поставки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Товара в соответствии с условиями Договора.</w:t>
      </w:r>
    </w:p>
    <w:p w14:paraId="11410918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3.2. Перечень и объем поставки Товара представлен в Спецификации (Приложение №1 к Договору).</w:t>
      </w:r>
    </w:p>
    <w:p w14:paraId="0706A2CE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24A07E72" w14:textId="77777777" w:rsidR="00212306" w:rsidRPr="00212306" w:rsidRDefault="00212306" w:rsidP="00212306">
      <w:pPr>
        <w:spacing w:after="0" w:line="240" w:lineRule="auto"/>
        <w:ind w:firstLine="426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4.Требования к поставляемому Товару.</w:t>
      </w:r>
    </w:p>
    <w:p w14:paraId="3C1FAB70" w14:textId="77777777" w:rsidR="00212306" w:rsidRPr="00212306" w:rsidRDefault="00212306" w:rsidP="00212306">
      <w:pPr>
        <w:keepNext/>
        <w:keepLines/>
        <w:numPr>
          <w:ilvl w:val="1"/>
          <w:numId w:val="7"/>
        </w:numPr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Требования к функциональным возможностям и составу Товара.</w:t>
      </w:r>
    </w:p>
    <w:p w14:paraId="2600C13B" w14:textId="77777777" w:rsidR="00212306" w:rsidRPr="00212306" w:rsidRDefault="00212306" w:rsidP="0021230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 должен поддерживать работу в действующей сети </w:t>
      </w:r>
      <w:r w:rsidRPr="00212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12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MPLS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Покупателя, построенной на оборудовании </w:t>
      </w:r>
      <w:proofErr w:type="spellStart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Juniper</w:t>
      </w:r>
      <w:proofErr w:type="spellEnd"/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серий МХ и ЕХ</w:t>
      </w:r>
      <w:r w:rsidRPr="00212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601AA3C" w14:textId="77777777" w:rsidR="00212306" w:rsidRPr="00212306" w:rsidRDefault="00212306" w:rsidP="0021230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Товар должен поддерживать работу в магистральной сети с топологией – оптическое кольцо.</w:t>
      </w:r>
    </w:p>
    <w:p w14:paraId="08EC8350" w14:textId="77777777" w:rsidR="00212306" w:rsidRPr="00212306" w:rsidRDefault="00212306" w:rsidP="00212306">
      <w:pPr>
        <w:numPr>
          <w:ilvl w:val="0"/>
          <w:numId w:val="4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Товар должен иметь модульную конструкцию и содержать слоты для установки модулей и карт состав которых определяется Спецификацией (Приложение№1 к Договору)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4763A6C" w14:textId="77777777" w:rsidR="00212306" w:rsidRPr="00212306" w:rsidRDefault="00212306" w:rsidP="00212306">
      <w:pPr>
        <w:numPr>
          <w:ilvl w:val="1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электропитанию.</w:t>
      </w:r>
    </w:p>
    <w:p w14:paraId="76AC416F" w14:textId="77777777" w:rsidR="00212306" w:rsidRPr="00212306" w:rsidRDefault="00212306" w:rsidP="00212306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маршрутизатор МХ240 должен быть укомплектован двумя блоками питания мощностью 2520 Вт для резервирования по схеме 1:1. </w:t>
      </w:r>
    </w:p>
    <w:p w14:paraId="4957376F" w14:textId="77777777" w:rsidR="00212306" w:rsidRPr="00212306" w:rsidRDefault="00212306" w:rsidP="00212306">
      <w:pPr>
        <w:numPr>
          <w:ilvl w:val="0"/>
          <w:numId w:val="5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электропитания оборудования маршрутизаторов МХ240 используется переменное напряжение от сети 220В с частотой 50Гц.</w:t>
      </w:r>
    </w:p>
    <w:p w14:paraId="31F67DC2" w14:textId="77777777" w:rsidR="00212306" w:rsidRPr="00212306" w:rsidRDefault="00212306" w:rsidP="0021230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34C8C" w14:textId="77777777" w:rsidR="00212306" w:rsidRPr="00212306" w:rsidRDefault="00212306" w:rsidP="0021230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  Требования к условиям размещения. Оборудование маршрутизаторов МХ240 должно иметь возможность размещения в телекоммуникационном шкафу 19 дюймов. </w:t>
      </w:r>
    </w:p>
    <w:p w14:paraId="28DC853B" w14:textId="77777777" w:rsidR="00212306" w:rsidRPr="00212306" w:rsidRDefault="00212306" w:rsidP="0021230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FF144" w14:textId="77777777" w:rsidR="00212306" w:rsidRPr="00212306" w:rsidRDefault="00212306" w:rsidP="00212306">
      <w:pPr>
        <w:spacing w:after="0" w:line="240" w:lineRule="auto"/>
        <w:ind w:firstLine="284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5.</w:t>
      </w: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Требования к условиям поставки.</w:t>
      </w:r>
    </w:p>
    <w:p w14:paraId="46078675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5.1. Товар должен быть новым, ранее не использованным, и соответствовать заявленной изготовителем функциональности.</w:t>
      </w:r>
    </w:p>
    <w:p w14:paraId="29BE1EA8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5.2. Товар должен соответствовать государственным стандартам Российской Федерации, техническим регламентам таможенного союза (по электробезопасности, уровням электромагнитного излучения, шума, вибрации, по энергосбережению):</w:t>
      </w:r>
    </w:p>
    <w:p w14:paraId="7DAAD8F0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- ТР ТС 004/2011 «О безопасности низковольтного оборудования»;</w:t>
      </w:r>
    </w:p>
    <w:p w14:paraId="1E515B16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- ТР ТС 020/2011 «Электромагнитная совместимость технических средств»;</w:t>
      </w:r>
    </w:p>
    <w:p w14:paraId="3220240C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- ГОСТ Р МЭК 60950-1-2009, ГОСТ Р 51318.22-99, ГОСТ Р 51318.24-99, ГОСТ Р 51317.3.2-2006, ГОСТ Р 51317.3.3-2008, ГОСТ 12.1.003-83, ГОСТ 12.1.012-2004.</w:t>
      </w:r>
    </w:p>
    <w:p w14:paraId="1613BE06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0E6DA19B" w14:textId="77777777" w:rsidR="00212306" w:rsidRPr="00212306" w:rsidRDefault="00212306" w:rsidP="00212306">
      <w:pPr>
        <w:spacing w:after="0" w:line="240" w:lineRule="auto"/>
        <w:ind w:firstLine="284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6.</w:t>
      </w: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</w:t>
      </w: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Требования к качеству и комплектности.</w:t>
      </w:r>
    </w:p>
    <w:p w14:paraId="1EDD7E58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   Продавец предоставляет Покупателю вместе с Товаром Сертификат соответствия, технические паспорта, и другую имеющуюся документацию на Товар. Вся предоставленная документация на Товар должна быть оформлена в соответствии с законодательством Российской Федерации на русском языке.</w:t>
      </w:r>
    </w:p>
    <w:p w14:paraId="3244B0F0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6.2. Продавец должен иметь статус официального дилера (соглашение/договор) или иметь </w:t>
      </w:r>
      <w:proofErr w:type="spellStart"/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авторизационное</w:t>
      </w:r>
      <w:proofErr w:type="spellEnd"/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письмо от изготовителя, выданное изготовителем в 2020-2021гг.</w:t>
      </w:r>
    </w:p>
    <w:p w14:paraId="1044BF28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8661E73" w14:textId="77777777" w:rsidR="00212306" w:rsidRPr="00212306" w:rsidRDefault="00212306" w:rsidP="00212306">
      <w:pPr>
        <w:spacing w:after="0" w:line="240" w:lineRule="auto"/>
        <w:ind w:firstLine="284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7.  Требования к таре, упаковке, маркировке, к отгрузке и доставке.</w:t>
      </w:r>
    </w:p>
    <w:p w14:paraId="40AAEF1B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7.1. Товар должен отгружаться в упаковке, обеспечивающей полную сохранность от всякого рода повреждений и коррозии при перевозке их любым транспортным средством с учетом перегрузок в пути. Упаковка должна обеспечивать сохранность Товара во время транспортировки и разгрузочных работ на территории Покупателя.</w:t>
      </w:r>
    </w:p>
    <w:p w14:paraId="78A3A3AA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7.2.      Упаковка и маркировка Товара должны соответствовать требованиям ГОСТа (ГОСТ 17527-2003 Упаковка), техническому регламенту таможенного союза (ТР ТС 005/2011 «О безопасности упаковки»), а также международным стандартам упаковки ISO/TC 122-Упаковка.</w:t>
      </w:r>
    </w:p>
    <w:p w14:paraId="38CAAE30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528943F9" w14:textId="77777777" w:rsidR="00212306" w:rsidRPr="00212306" w:rsidRDefault="00212306" w:rsidP="00212306">
      <w:pPr>
        <w:spacing w:after="0" w:line="240" w:lineRule="auto"/>
        <w:ind w:firstLine="284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8.  Требования к гарантийному сроку и технической поддержке.</w:t>
      </w:r>
    </w:p>
    <w:p w14:paraId="77018DCE" w14:textId="77777777" w:rsidR="00212306" w:rsidRPr="00212306" w:rsidRDefault="00212306" w:rsidP="00B238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8.1. Гарантийный срок составляет 12 (Двенадцать) месяцев с даты подписания Сторонами товарной накладной. </w:t>
      </w:r>
    </w:p>
    <w:p w14:paraId="11AA1CB0" w14:textId="77777777" w:rsidR="00212306" w:rsidRPr="00212306" w:rsidRDefault="00212306" w:rsidP="00B238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течение гарантийного срока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оказываться </w:t>
      </w:r>
      <w:r w:rsidRPr="0021230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услуга технической поддержки, которая распространяется на Товар, указанный в Спецификации </w:t>
      </w:r>
      <w:r w:rsidRPr="00212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(Приложение к техническому заданию)</w:t>
      </w:r>
      <w:r w:rsidRPr="0021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техподдержки определяется сервисом Производителя (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Juniper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Care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Core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Support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который через </w:t>
      </w: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действующий аккаунт Заказчика предоставляет по конкретному поставленному Товару возможность в том числе:</w:t>
      </w:r>
    </w:p>
    <w:p w14:paraId="461B415D" w14:textId="77777777" w:rsidR="00212306" w:rsidRPr="00212306" w:rsidRDefault="00212306" w:rsidP="00B23808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Открытия кейсов на ремонт или замену вышедших из строя устройств;</w:t>
      </w:r>
    </w:p>
    <w:p w14:paraId="1EA753D2" w14:textId="77777777" w:rsidR="00212306" w:rsidRPr="00212306" w:rsidRDefault="00212306" w:rsidP="00B23808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версии программного обеспечения;</w:t>
      </w:r>
    </w:p>
    <w:p w14:paraId="14475A43" w14:textId="77777777" w:rsidR="00212306" w:rsidRPr="00212306" w:rsidRDefault="00212306" w:rsidP="00B23808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Обновления версий программного обеспечения;</w:t>
      </w:r>
    </w:p>
    <w:p w14:paraId="105E6DF2" w14:textId="77777777" w:rsidR="00212306" w:rsidRPr="00212306" w:rsidRDefault="00212306" w:rsidP="00B23808">
      <w:pPr>
        <w:numPr>
          <w:ilvl w:val="0"/>
          <w:numId w:val="10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Заказчика.</w:t>
      </w:r>
    </w:p>
    <w:p w14:paraId="11AC99D5" w14:textId="77777777" w:rsidR="00212306" w:rsidRPr="00212306" w:rsidRDefault="00212306" w:rsidP="00B238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технической поддержки включена в общую стоимость Товара.</w:t>
      </w:r>
    </w:p>
    <w:p w14:paraId="25964DB5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FDD9E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55A71A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86CD5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06">
        <w:rPr>
          <w:rFonts w:ascii="Times New Roman" w:eastAsia="Times New Roman" w:hAnsi="Times New Roman" w:cs="Times New Roman"/>
          <w:sz w:val="24"/>
          <w:szCs w:val="24"/>
        </w:rPr>
        <w:tab/>
      </w:r>
      <w:r w:rsidRPr="00212306">
        <w:rPr>
          <w:rFonts w:ascii="Times New Roman" w:eastAsia="Times New Roman" w:hAnsi="Times New Roman" w:cs="Times New Roman"/>
          <w:sz w:val="24"/>
          <w:szCs w:val="24"/>
        </w:rPr>
        <w:tab/>
      </w:r>
      <w:r w:rsidRPr="00212306">
        <w:rPr>
          <w:rFonts w:ascii="Times New Roman" w:eastAsia="Times New Roman" w:hAnsi="Times New Roman" w:cs="Times New Roman"/>
          <w:sz w:val="24"/>
          <w:szCs w:val="24"/>
        </w:rPr>
        <w:tab/>
      </w:r>
      <w:r w:rsidRPr="0021230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73FFCC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8F579" w14:textId="77777777" w:rsidR="00212306" w:rsidRPr="00212306" w:rsidRDefault="00212306" w:rsidP="00212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306">
        <w:rPr>
          <w:rFonts w:ascii="Times New Roman" w:eastAsia="Times New Roman" w:hAnsi="Times New Roman" w:cs="Times New Roman"/>
          <w:sz w:val="24"/>
          <w:szCs w:val="24"/>
        </w:rPr>
        <w:t>Начальник Службы</w:t>
      </w:r>
      <w:r w:rsidRPr="00212306">
        <w:rPr>
          <w:rFonts w:ascii="Times New Roman" w:eastAsia="Times New Roman" w:hAnsi="Times New Roman" w:cs="Times New Roman"/>
          <w:sz w:val="24"/>
          <w:szCs w:val="24"/>
        </w:rPr>
        <w:tab/>
      </w:r>
      <w:r w:rsidRPr="00212306">
        <w:rPr>
          <w:rFonts w:ascii="Times New Roman" w:eastAsia="Times New Roman" w:hAnsi="Times New Roman" w:cs="Times New Roman"/>
          <w:sz w:val="24"/>
          <w:szCs w:val="24"/>
        </w:rPr>
        <w:tab/>
      </w:r>
      <w:r w:rsidRPr="00212306">
        <w:rPr>
          <w:rFonts w:ascii="Times New Roman" w:eastAsia="Times New Roman" w:hAnsi="Times New Roman" w:cs="Times New Roman"/>
          <w:sz w:val="24"/>
          <w:szCs w:val="24"/>
        </w:rPr>
        <w:tab/>
      </w:r>
      <w:r w:rsidRPr="00212306">
        <w:rPr>
          <w:rFonts w:ascii="Times New Roman" w:eastAsia="Times New Roman" w:hAnsi="Times New Roman" w:cs="Times New Roman"/>
          <w:sz w:val="24"/>
          <w:szCs w:val="24"/>
        </w:rPr>
        <w:tab/>
      </w:r>
      <w:r w:rsidRPr="00212306">
        <w:rPr>
          <w:rFonts w:ascii="Times New Roman" w:eastAsia="Times New Roman" w:hAnsi="Times New Roman" w:cs="Times New Roman"/>
          <w:sz w:val="24"/>
          <w:szCs w:val="24"/>
        </w:rPr>
        <w:tab/>
        <w:t>_____________/_____________/</w:t>
      </w:r>
    </w:p>
    <w:p w14:paraId="33541DCE" w14:textId="77777777" w:rsidR="00DB6A63" w:rsidRPr="00212306" w:rsidRDefault="00DB6A63">
      <w:pPr>
        <w:rPr>
          <w:rFonts w:ascii="Times New Roman" w:hAnsi="Times New Roman" w:cs="Times New Roman"/>
          <w:sz w:val="28"/>
          <w:szCs w:val="28"/>
        </w:rPr>
      </w:pPr>
    </w:p>
    <w:sectPr w:rsidR="00DB6A63" w:rsidRPr="00212306" w:rsidSect="00BA5BC1">
      <w:headerReference w:type="even" r:id="rId5"/>
      <w:footerReference w:type="even" r:id="rId6"/>
      <w:footerReference w:type="default" r:id="rId7"/>
      <w:pgSz w:w="11906" w:h="16838" w:code="9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F3EA0" w14:textId="77777777" w:rsidR="00BD052B" w:rsidRDefault="008331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28</w:t>
    </w:r>
    <w:r>
      <w:rPr>
        <w:rStyle w:val="a7"/>
      </w:rPr>
      <w:fldChar w:fldCharType="end"/>
    </w:r>
  </w:p>
  <w:p w14:paraId="05B263C9" w14:textId="77777777" w:rsidR="00BD052B" w:rsidRDefault="008331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F7A39" w14:textId="77777777" w:rsidR="00BD052B" w:rsidRPr="005B40C7" w:rsidRDefault="00833109">
    <w:pPr>
      <w:pStyle w:val="a5"/>
      <w:jc w:val="right"/>
      <w:rPr>
        <w:sz w:val="16"/>
        <w:szCs w:val="16"/>
      </w:rPr>
    </w:pPr>
    <w:r w:rsidRPr="005B40C7">
      <w:rPr>
        <w:sz w:val="16"/>
        <w:szCs w:val="16"/>
      </w:rPr>
      <w:fldChar w:fldCharType="begin"/>
    </w:r>
    <w:r w:rsidRPr="005B40C7">
      <w:rPr>
        <w:sz w:val="16"/>
        <w:szCs w:val="16"/>
      </w:rPr>
      <w:instrText xml:space="preserve"> PAGE   \* MERGEFORMAT </w:instrText>
    </w:r>
    <w:r w:rsidRPr="005B40C7">
      <w:rPr>
        <w:sz w:val="16"/>
        <w:szCs w:val="16"/>
      </w:rPr>
      <w:fldChar w:fldCharType="separate"/>
    </w:r>
    <w:r>
      <w:rPr>
        <w:sz w:val="16"/>
        <w:szCs w:val="16"/>
      </w:rPr>
      <w:t>21</w:t>
    </w:r>
    <w:r w:rsidRPr="005B40C7">
      <w:rPr>
        <w:sz w:val="16"/>
        <w:szCs w:val="16"/>
      </w:rPr>
      <w:fldChar w:fldCharType="end"/>
    </w:r>
  </w:p>
  <w:p w14:paraId="1020D3C5" w14:textId="77777777" w:rsidR="00BD052B" w:rsidRDefault="00833109">
    <w:pPr>
      <w:pStyle w:val="a5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FDEC" w14:textId="77777777" w:rsidR="00BD052B" w:rsidRDefault="008331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28</w:t>
    </w:r>
    <w:r>
      <w:rPr>
        <w:rStyle w:val="a7"/>
      </w:rPr>
      <w:fldChar w:fldCharType="end"/>
    </w:r>
  </w:p>
  <w:p w14:paraId="71E30DD7" w14:textId="77777777" w:rsidR="00BD052B" w:rsidRDefault="008331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2B2"/>
    <w:multiLevelType w:val="hybridMultilevel"/>
    <w:tmpl w:val="1F52CE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BB72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C24C4F"/>
    <w:multiLevelType w:val="multilevel"/>
    <w:tmpl w:val="6B0ADC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 w15:restartNumberingAfterBreak="0">
    <w:nsid w:val="37062F2A"/>
    <w:multiLevelType w:val="hybridMultilevel"/>
    <w:tmpl w:val="1840A2BC"/>
    <w:lvl w:ilvl="0" w:tplc="7A1E37CC">
      <w:start w:val="9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3D7A2A0A"/>
    <w:multiLevelType w:val="hybridMultilevel"/>
    <w:tmpl w:val="299A4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31FD"/>
    <w:multiLevelType w:val="multilevel"/>
    <w:tmpl w:val="493617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69F0069"/>
    <w:multiLevelType w:val="hybridMultilevel"/>
    <w:tmpl w:val="B2144B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CC4B47"/>
    <w:multiLevelType w:val="multilevel"/>
    <w:tmpl w:val="4F0CE4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6FEE41CC"/>
    <w:multiLevelType w:val="hybridMultilevel"/>
    <w:tmpl w:val="04429B90"/>
    <w:lvl w:ilvl="0" w:tplc="2CCE4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6505D"/>
    <w:multiLevelType w:val="multilevel"/>
    <w:tmpl w:val="75560156"/>
    <w:lvl w:ilvl="0">
      <w:start w:val="2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eastAsia="Arial Unicode M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08"/>
    <w:rsid w:val="00070208"/>
    <w:rsid w:val="00212306"/>
    <w:rsid w:val="00833109"/>
    <w:rsid w:val="00B23808"/>
    <w:rsid w:val="00D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6A14-1240-4FFE-9619-A48F8EF6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2306"/>
  </w:style>
  <w:style w:type="paragraph" w:styleId="a5">
    <w:name w:val="footer"/>
    <w:basedOn w:val="a"/>
    <w:link w:val="a6"/>
    <w:uiPriority w:val="99"/>
    <w:semiHidden/>
    <w:unhideWhenUsed/>
    <w:rsid w:val="00212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2306"/>
  </w:style>
  <w:style w:type="character" w:styleId="a7">
    <w:name w:val="page number"/>
    <w:uiPriority w:val="99"/>
    <w:rsid w:val="00212306"/>
    <w:rPr>
      <w:rFonts w:ascii="Times New Roman" w:hAnsi="Times New Roman" w:cs="Times New Roman"/>
    </w:rPr>
  </w:style>
  <w:style w:type="table" w:styleId="a8">
    <w:name w:val="Table Grid"/>
    <w:basedOn w:val="a1"/>
    <w:uiPriority w:val="39"/>
    <w:rsid w:val="0021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2853</Words>
  <Characters>16268</Characters>
  <Application>Microsoft Office Word</Application>
  <DocSecurity>0</DocSecurity>
  <Lines>135</Lines>
  <Paragraphs>38</Paragraphs>
  <ScaleCrop>false</ScaleCrop>
  <Company/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Бедрицкий Владимир Анатолиевич</cp:lastModifiedBy>
  <cp:revision>4</cp:revision>
  <dcterms:created xsi:type="dcterms:W3CDTF">2022-01-20T06:19:00Z</dcterms:created>
  <dcterms:modified xsi:type="dcterms:W3CDTF">2022-01-20T06:25:00Z</dcterms:modified>
</cp:coreProperties>
</file>